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17ED" w14:textId="77777777" w:rsidR="00AF2990" w:rsidRPr="00B9516D" w:rsidRDefault="00AF2990" w:rsidP="7B1DE2EA">
      <w:pPr>
        <w:pStyle w:val="NormalWeb"/>
        <w:shd w:val="clear" w:color="auto" w:fill="FFFFFF" w:themeFill="background1"/>
        <w:spacing w:before="0" w:beforeAutospacing="0" w:after="0" w:afterAutospacing="0"/>
        <w:jc w:val="right"/>
        <w:rPr>
          <w:rStyle w:val="Strong"/>
          <w:rFonts w:ascii="Candara" w:hAnsi="Candara" w:cs="Helvetica"/>
          <w:color w:val="000000"/>
          <w:sz w:val="32"/>
          <w:szCs w:val="32"/>
        </w:rPr>
      </w:pPr>
    </w:p>
    <w:p w14:paraId="510C577A" w14:textId="2D532D30" w:rsidR="000B49FD" w:rsidRPr="00E96952" w:rsidRDefault="6CA8C26F" w:rsidP="00E96952">
      <w:pPr>
        <w:pStyle w:val="NormalWeb"/>
        <w:shd w:val="clear" w:color="auto" w:fill="FFFFFF" w:themeFill="background1"/>
        <w:spacing w:before="0" w:beforeAutospacing="0" w:after="0" w:afterAutospacing="0"/>
        <w:rPr>
          <w:rStyle w:val="Strong"/>
          <w:rFonts w:ascii="Candara" w:hAnsi="Candara" w:cs="Helvetica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05FB1BB4" wp14:editId="7B1DE2EA">
            <wp:extent cx="1623600" cy="7236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7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B49FD" w:rsidRPr="2E27832A">
        <w:rPr>
          <w:rStyle w:val="Strong"/>
          <w:rFonts w:ascii="Candara" w:hAnsi="Candara" w:cs="Helvetica"/>
          <w:color w:val="000000" w:themeColor="text1"/>
          <w:sz w:val="40"/>
          <w:szCs w:val="40"/>
        </w:rPr>
        <w:t xml:space="preserve">      </w:t>
      </w:r>
    </w:p>
    <w:p w14:paraId="27B6226E" w14:textId="0B084F00" w:rsidR="008E251B" w:rsidRPr="00487550" w:rsidRDefault="00C87B0E" w:rsidP="000B49F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Tahoma"/>
          <w:color w:val="000000"/>
          <w:sz w:val="40"/>
          <w:szCs w:val="23"/>
        </w:rPr>
      </w:pPr>
      <w:r w:rsidRPr="00487550">
        <w:rPr>
          <w:rStyle w:val="Strong"/>
          <w:rFonts w:ascii="Tahoma" w:hAnsi="Tahoma" w:cs="Tahoma"/>
          <w:color w:val="000000"/>
          <w:sz w:val="40"/>
          <w:szCs w:val="23"/>
        </w:rPr>
        <w:t>Physical Education – A-Leve</w:t>
      </w:r>
      <w:r w:rsidR="00A82253" w:rsidRPr="00487550">
        <w:rPr>
          <w:rStyle w:val="Strong"/>
          <w:rFonts w:ascii="Tahoma" w:hAnsi="Tahoma" w:cs="Tahoma"/>
          <w:color w:val="000000"/>
          <w:sz w:val="40"/>
          <w:szCs w:val="23"/>
        </w:rPr>
        <w:t>l PE</w:t>
      </w:r>
      <w:r w:rsidR="00950C9F" w:rsidRPr="00487550">
        <w:rPr>
          <w:rStyle w:val="Strong"/>
          <w:rFonts w:ascii="Tahoma" w:hAnsi="Tahoma" w:cs="Tahoma"/>
          <w:color w:val="000000"/>
          <w:sz w:val="40"/>
          <w:szCs w:val="23"/>
        </w:rPr>
        <w:t xml:space="preserve"> </w:t>
      </w:r>
    </w:p>
    <w:p w14:paraId="311E9697" w14:textId="35F5740D" w:rsidR="00C70EDF" w:rsidRPr="00487550" w:rsidRDefault="00C70EDF" w:rsidP="00E9695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Tahoma"/>
          <w:color w:val="000000"/>
          <w:sz w:val="40"/>
          <w:szCs w:val="23"/>
        </w:rPr>
      </w:pPr>
      <w:r w:rsidRPr="00487550">
        <w:rPr>
          <w:rStyle w:val="Strong"/>
          <w:rFonts w:ascii="Tahoma" w:hAnsi="Tahoma" w:cs="Tahoma"/>
          <w:color w:val="000000"/>
          <w:sz w:val="40"/>
          <w:szCs w:val="23"/>
        </w:rPr>
        <w:t>Year 12 Prep</w:t>
      </w:r>
      <w:r w:rsidR="00C87B0E" w:rsidRPr="00487550">
        <w:rPr>
          <w:rStyle w:val="Strong"/>
          <w:rFonts w:ascii="Tahoma" w:hAnsi="Tahoma" w:cs="Tahoma"/>
          <w:color w:val="000000"/>
          <w:sz w:val="40"/>
          <w:szCs w:val="23"/>
        </w:rPr>
        <w:t>aration</w:t>
      </w:r>
      <w:r w:rsidRPr="00487550">
        <w:rPr>
          <w:rStyle w:val="Strong"/>
          <w:rFonts w:ascii="Tahoma" w:hAnsi="Tahoma" w:cs="Tahoma"/>
          <w:color w:val="000000"/>
          <w:sz w:val="40"/>
          <w:szCs w:val="23"/>
        </w:rPr>
        <w:t xml:space="preserve"> Task</w:t>
      </w:r>
    </w:p>
    <w:p w14:paraId="5DAB6C7B" w14:textId="77777777" w:rsidR="008E251B" w:rsidRPr="00487550" w:rsidRDefault="008E251B" w:rsidP="008E251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Tahoma"/>
          <w:color w:val="000000"/>
          <w:sz w:val="22"/>
          <w:szCs w:val="22"/>
        </w:rPr>
      </w:pPr>
    </w:p>
    <w:p w14:paraId="02EB378F" w14:textId="77777777" w:rsidR="008E251B" w:rsidRPr="00487550" w:rsidRDefault="008E251B" w:rsidP="008E251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10287" w:type="dxa"/>
        <w:tblInd w:w="-5" w:type="dxa"/>
        <w:tblLook w:val="04A0" w:firstRow="1" w:lastRow="0" w:firstColumn="1" w:lastColumn="0" w:noHBand="0" w:noVBand="1"/>
      </w:tblPr>
      <w:tblGrid>
        <w:gridCol w:w="5280"/>
        <w:gridCol w:w="2739"/>
        <w:gridCol w:w="2268"/>
      </w:tblGrid>
      <w:tr w:rsidR="008E251B" w:rsidRPr="00487550" w14:paraId="3A259FF6" w14:textId="77777777" w:rsidTr="00E96952">
        <w:trPr>
          <w:trHeight w:val="1386"/>
        </w:trPr>
        <w:tc>
          <w:tcPr>
            <w:tcW w:w="10287" w:type="dxa"/>
            <w:gridSpan w:val="3"/>
          </w:tcPr>
          <w:p w14:paraId="52072660" w14:textId="2759FAA2" w:rsidR="00B9516D" w:rsidRPr="00487550" w:rsidRDefault="00877785" w:rsidP="00B9516D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 w:rsidRPr="00487550"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Key Info</w:t>
            </w:r>
          </w:p>
          <w:p w14:paraId="5DDE771E" w14:textId="5F5CD5FD" w:rsidR="00BC35B1" w:rsidRPr="00487550" w:rsidRDefault="007842EC" w:rsidP="00B9516D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Studying </w:t>
            </w:r>
            <w:r w:rsidR="00D7790A"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A-Level PE </w:t>
            </w:r>
            <w:r w:rsidR="006A1CA8"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your lessons will be divided between three teachers </w:t>
            </w:r>
            <w:r w:rsidR="007C4705"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based on the three individual papers</w:t>
            </w:r>
            <w:r w:rsidR="00487550"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covering a wide range of sporting aspects and developments</w:t>
            </w:r>
            <w:r w:rsidR="007C4705"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</w:p>
          <w:p w14:paraId="140984AB" w14:textId="50AF6046" w:rsidR="007C4705" w:rsidRPr="00487550" w:rsidRDefault="007C4705" w:rsidP="009B12DD">
            <w:pPr>
              <w:pStyle w:val="NormalWeb"/>
              <w:shd w:val="clear" w:color="auto" w:fill="FFFFFF"/>
              <w:spacing w:after="150"/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Paper 1 - </w:t>
            </w:r>
            <w:r w:rsidR="009B12DD"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Physiological factors affecting </w:t>
            </w:r>
            <w:proofErr w:type="gramStart"/>
            <w:r w:rsidR="009B12DD"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performance</w:t>
            </w:r>
            <w:proofErr w:type="gramEnd"/>
          </w:p>
          <w:p w14:paraId="2EFB62A2" w14:textId="16935898" w:rsidR="00AA3764" w:rsidRPr="00487550" w:rsidRDefault="00AA3764" w:rsidP="00BA378A">
            <w:pPr>
              <w:pStyle w:val="NormalWeb"/>
              <w:shd w:val="clear" w:color="auto" w:fill="FFFFFF"/>
              <w:spacing w:after="150"/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Paper 2 - </w:t>
            </w:r>
            <w:r w:rsidR="00BA378A"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Psychological factors affecting </w:t>
            </w:r>
            <w:proofErr w:type="gramStart"/>
            <w:r w:rsidR="00BA378A"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performance</w:t>
            </w:r>
            <w:proofErr w:type="gramEnd"/>
          </w:p>
          <w:p w14:paraId="640B7121" w14:textId="37B86C93" w:rsidR="00BA378A" w:rsidRPr="00487550" w:rsidRDefault="00BA378A" w:rsidP="00BA378A">
            <w:pPr>
              <w:pStyle w:val="NormalWeb"/>
              <w:shd w:val="clear" w:color="auto" w:fill="FFFFFF"/>
              <w:spacing w:after="150"/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Paper 3 - Socio-cultural issues in physical activity and sport</w:t>
            </w:r>
          </w:p>
          <w:p w14:paraId="0DCE9314" w14:textId="77777777" w:rsidR="00877785" w:rsidRPr="00487550" w:rsidRDefault="00BA378A" w:rsidP="00487550">
            <w:pPr>
              <w:pStyle w:val="NormalWeb"/>
              <w:shd w:val="clear" w:color="auto" w:fill="FFFFFF"/>
              <w:spacing w:after="150"/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7550"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As such, your there are three separate preparation tasks to complete below, to best prepare you for each individual lesson accordingly. </w:t>
            </w:r>
          </w:p>
          <w:p w14:paraId="6A05A809" w14:textId="0F037EAC" w:rsidR="00487550" w:rsidRPr="00487550" w:rsidRDefault="00487550" w:rsidP="00487550">
            <w:pPr>
              <w:pStyle w:val="NormalWeb"/>
              <w:shd w:val="clear" w:color="auto" w:fill="FFFFFF"/>
              <w:spacing w:after="150"/>
              <w:rPr>
                <w:rStyle w:val="Strong"/>
                <w:rFonts w:ascii="Tahoma" w:hAnsi="Tahoma" w:cs="Tahoma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9516D" w:rsidRPr="00487550" w14:paraId="501653AB" w14:textId="77777777" w:rsidTr="00E96952">
        <w:trPr>
          <w:trHeight w:val="819"/>
        </w:trPr>
        <w:tc>
          <w:tcPr>
            <w:tcW w:w="5282" w:type="dxa"/>
          </w:tcPr>
          <w:p w14:paraId="0865B632" w14:textId="4F68DA17" w:rsidR="00B9516D" w:rsidRPr="00487550" w:rsidRDefault="00B9516D" w:rsidP="003C37B6">
            <w:pPr>
              <w:pStyle w:val="NormalWeb"/>
              <w:spacing w:before="0" w:beforeAutospacing="0" w:after="0" w:afterAutospacing="0"/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 w:rsidRPr="00487550"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Week beginning:</w:t>
            </w:r>
            <w:r w:rsidR="007F7952" w:rsidRPr="00487550"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B6323" w:rsidRPr="00487550"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J</w:t>
            </w:r>
            <w:r w:rsidR="000B6323" w:rsidRPr="00487550">
              <w:rPr>
                <w:rStyle w:val="Strong"/>
                <w:rFonts w:ascii="Tahoma" w:hAnsi="Tahoma" w:cs="Tahoma"/>
                <w:color w:val="000000"/>
                <w:shd w:val="clear" w:color="auto" w:fill="FFFFFF"/>
              </w:rPr>
              <w:t>uly/Aug 2023</w:t>
            </w:r>
          </w:p>
          <w:p w14:paraId="3CBB036B" w14:textId="21A9C134" w:rsidR="00E96952" w:rsidRPr="00487550" w:rsidRDefault="00E96952" w:rsidP="003C37B6">
            <w:pPr>
              <w:pStyle w:val="NormalWeb"/>
              <w:spacing w:before="0" w:beforeAutospacing="0" w:after="0" w:afterAutospacing="0"/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05" w:type="dxa"/>
            <w:gridSpan w:val="2"/>
          </w:tcPr>
          <w:p w14:paraId="28D8FC76" w14:textId="77777777" w:rsidR="003C4B12" w:rsidRPr="00487550" w:rsidRDefault="00B9516D" w:rsidP="003C37B6">
            <w:pPr>
              <w:pStyle w:val="NormalWeb"/>
              <w:spacing w:before="0" w:beforeAutospacing="0" w:after="0" w:afterAutospacing="0"/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 w:rsidRPr="00487550"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Expected completion time:</w:t>
            </w:r>
          </w:p>
          <w:p w14:paraId="5820B883" w14:textId="14D77610" w:rsidR="00B9516D" w:rsidRPr="00487550" w:rsidRDefault="00877785" w:rsidP="003C37B6">
            <w:pPr>
              <w:pStyle w:val="NormalWeb"/>
              <w:spacing w:before="0" w:beforeAutospacing="0" w:after="0" w:afterAutospacing="0"/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 w:rsidRPr="00487550"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C4B12" w:rsidRPr="00487550">
              <w:rPr>
                <w:rStyle w:val="Strong"/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C4B12" w:rsidRPr="00487550">
              <w:rPr>
                <w:rStyle w:val="Strong"/>
                <w:rFonts w:ascii="Tahoma" w:hAnsi="Tahoma" w:cs="Tahoma"/>
                <w:color w:val="000000"/>
                <w:shd w:val="clear" w:color="auto" w:fill="FFFFFF"/>
              </w:rPr>
              <w:t>2-3 hours</w:t>
            </w:r>
          </w:p>
        </w:tc>
      </w:tr>
      <w:tr w:rsidR="00B9516D" w:rsidRPr="00487550" w14:paraId="0D0E9167" w14:textId="77777777" w:rsidTr="00E96952">
        <w:trPr>
          <w:trHeight w:val="96"/>
        </w:trPr>
        <w:tc>
          <w:tcPr>
            <w:tcW w:w="5282" w:type="dxa"/>
            <w:vAlign w:val="center"/>
          </w:tcPr>
          <w:p w14:paraId="66319B38" w14:textId="77777777" w:rsidR="00B9516D" w:rsidRPr="00487550" w:rsidRDefault="00B9516D" w:rsidP="00B9516D">
            <w:pPr>
              <w:jc w:val="center"/>
              <w:rPr>
                <w:rFonts w:ascii="Tahoma" w:hAnsi="Tahoma" w:cs="Tahoma"/>
                <w:b/>
              </w:rPr>
            </w:pPr>
            <w:r w:rsidRPr="00487550">
              <w:rPr>
                <w:rFonts w:ascii="Tahoma" w:hAnsi="Tahoma" w:cs="Tahoma"/>
                <w:b/>
              </w:rPr>
              <w:t>Activities to be completed</w:t>
            </w:r>
          </w:p>
        </w:tc>
        <w:tc>
          <w:tcPr>
            <w:tcW w:w="2855" w:type="dxa"/>
            <w:vAlign w:val="center"/>
          </w:tcPr>
          <w:p w14:paraId="2371867B" w14:textId="77777777" w:rsidR="00B9516D" w:rsidRPr="00487550" w:rsidRDefault="00B9516D" w:rsidP="00B9516D">
            <w:pPr>
              <w:jc w:val="center"/>
              <w:rPr>
                <w:rFonts w:ascii="Tahoma" w:hAnsi="Tahoma" w:cs="Tahoma"/>
                <w:b/>
              </w:rPr>
            </w:pPr>
            <w:r w:rsidRPr="00487550">
              <w:rPr>
                <w:rFonts w:ascii="Tahoma" w:hAnsi="Tahoma" w:cs="Tahoma"/>
                <w:b/>
              </w:rPr>
              <w:t>Location of resources</w:t>
            </w:r>
          </w:p>
        </w:tc>
        <w:tc>
          <w:tcPr>
            <w:tcW w:w="2149" w:type="dxa"/>
            <w:vAlign w:val="center"/>
          </w:tcPr>
          <w:p w14:paraId="43405484" w14:textId="77777777" w:rsidR="00B9516D" w:rsidRPr="00487550" w:rsidRDefault="00B9516D" w:rsidP="00B9516D">
            <w:pPr>
              <w:jc w:val="center"/>
              <w:rPr>
                <w:rFonts w:ascii="Tahoma" w:hAnsi="Tahoma" w:cs="Tahoma"/>
                <w:b/>
              </w:rPr>
            </w:pPr>
            <w:r w:rsidRPr="00487550">
              <w:rPr>
                <w:rFonts w:ascii="Tahoma" w:hAnsi="Tahoma" w:cs="Tahoma"/>
                <w:b/>
              </w:rPr>
              <w:t>Additional resources/support</w:t>
            </w:r>
          </w:p>
        </w:tc>
      </w:tr>
      <w:tr w:rsidR="00B9516D" w:rsidRPr="00487550" w14:paraId="5A39BBE3" w14:textId="77777777" w:rsidTr="00A82253">
        <w:trPr>
          <w:trHeight w:val="6327"/>
        </w:trPr>
        <w:tc>
          <w:tcPr>
            <w:tcW w:w="5282" w:type="dxa"/>
          </w:tcPr>
          <w:p w14:paraId="5E6132EE" w14:textId="69CA5764" w:rsidR="00202D8F" w:rsidRPr="00487550" w:rsidRDefault="00487550" w:rsidP="00877785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487550">
              <w:rPr>
                <w:rFonts w:ascii="Tahoma" w:hAnsi="Tahoma" w:cs="Tahoma"/>
                <w:b/>
                <w:bCs/>
                <w:u w:val="single"/>
              </w:rPr>
              <w:t>PAPER 1 TASK</w:t>
            </w:r>
          </w:p>
          <w:p w14:paraId="48ED13E6" w14:textId="60E41688" w:rsidR="00487550" w:rsidRPr="00487550" w:rsidRDefault="00487550" w:rsidP="00487550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sz w:val="22"/>
                <w:szCs w:val="22"/>
              </w:rPr>
            </w:pPr>
            <w:r w:rsidRPr="00487550">
              <w:rPr>
                <w:rFonts w:ascii="Tahoma" w:hAnsi="Tahoma" w:cs="Tahoma"/>
                <w:sz w:val="22"/>
                <w:szCs w:val="22"/>
              </w:rPr>
              <w:t>Topic Area Content</w:t>
            </w:r>
            <w:r w:rsidR="00D92036">
              <w:rPr>
                <w:rFonts w:ascii="Tahoma" w:hAnsi="Tahoma" w:cs="Tahoma"/>
                <w:sz w:val="22"/>
                <w:szCs w:val="22"/>
              </w:rPr>
              <w:t>:</w:t>
            </w:r>
            <w:r w:rsidRPr="00487550">
              <w:rPr>
                <w:rFonts w:ascii="Tahoma" w:hAnsi="Tahoma" w:cs="Tahoma"/>
                <w:sz w:val="22"/>
                <w:szCs w:val="22"/>
              </w:rPr>
              <w:t xml:space="preserve"> Biomechanical principles</w:t>
            </w:r>
          </w:p>
          <w:p w14:paraId="4A2129C8" w14:textId="72C15951" w:rsidR="00487550" w:rsidRPr="00487550" w:rsidRDefault="00487550" w:rsidP="00FA0F1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sz w:val="22"/>
                <w:szCs w:val="22"/>
              </w:rPr>
            </w:pPr>
            <w:r w:rsidRPr="00487550">
              <w:rPr>
                <w:rFonts w:ascii="Tahoma" w:hAnsi="Tahoma" w:cs="Tahoma"/>
                <w:sz w:val="22"/>
                <w:szCs w:val="22"/>
              </w:rPr>
              <w:t>Define and apply Newton’s laws of motion:</w:t>
            </w:r>
          </w:p>
          <w:p w14:paraId="754CC594" w14:textId="0BFBF2E8" w:rsidR="00487550" w:rsidRPr="00487550" w:rsidRDefault="00487550" w:rsidP="00FA0F1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sz w:val="22"/>
                <w:szCs w:val="22"/>
              </w:rPr>
            </w:pPr>
            <w:r w:rsidRPr="00487550">
              <w:rPr>
                <w:rFonts w:ascii="Tahoma" w:hAnsi="Tahoma" w:cs="Tahoma"/>
                <w:sz w:val="22"/>
                <w:szCs w:val="22"/>
              </w:rPr>
              <w:t xml:space="preserve">Newton’s first law: inertia </w:t>
            </w:r>
          </w:p>
          <w:p w14:paraId="1D44BC7F" w14:textId="7F39C4E5" w:rsidR="00487550" w:rsidRPr="00487550" w:rsidRDefault="00487550" w:rsidP="00FA0F1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sz w:val="22"/>
                <w:szCs w:val="22"/>
              </w:rPr>
            </w:pPr>
            <w:r w:rsidRPr="00487550">
              <w:rPr>
                <w:rFonts w:ascii="Tahoma" w:hAnsi="Tahoma" w:cs="Tahoma"/>
                <w:sz w:val="22"/>
                <w:szCs w:val="22"/>
              </w:rPr>
              <w:t xml:space="preserve">Newton’s second law: acceleration </w:t>
            </w:r>
          </w:p>
          <w:p w14:paraId="3019B307" w14:textId="47F99E82" w:rsidR="00487550" w:rsidRPr="00487550" w:rsidRDefault="00487550" w:rsidP="00FA0F16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487550">
              <w:rPr>
                <w:rFonts w:ascii="Tahoma" w:hAnsi="Tahoma" w:cs="Tahoma"/>
              </w:rPr>
              <w:t xml:space="preserve">Newton’s third law: reaction </w:t>
            </w:r>
          </w:p>
          <w:p w14:paraId="69F7EE76" w14:textId="77777777" w:rsidR="003C4B12" w:rsidRPr="00487550" w:rsidRDefault="003C4B12" w:rsidP="00877785">
            <w:pPr>
              <w:rPr>
                <w:rFonts w:ascii="Tahoma" w:hAnsi="Tahoma" w:cs="Tahoma"/>
              </w:rPr>
            </w:pPr>
          </w:p>
          <w:p w14:paraId="21BDA36F" w14:textId="77777777" w:rsidR="003C4B12" w:rsidRDefault="003C4B12" w:rsidP="00877785">
            <w:pPr>
              <w:rPr>
                <w:rFonts w:ascii="Tahoma" w:hAnsi="Tahoma" w:cs="Tahoma"/>
              </w:rPr>
            </w:pPr>
            <w:r w:rsidRPr="00487550">
              <w:rPr>
                <w:rFonts w:ascii="Tahoma" w:hAnsi="Tahoma" w:cs="Tahoma"/>
              </w:rPr>
              <w:t xml:space="preserve">Begin to understand how Newtons Laws can affect sporting action </w:t>
            </w:r>
            <w:proofErr w:type="spellStart"/>
            <w:proofErr w:type="gramStart"/>
            <w:r w:rsidRPr="00487550">
              <w:rPr>
                <w:rFonts w:ascii="Tahoma" w:hAnsi="Tahoma" w:cs="Tahoma"/>
              </w:rPr>
              <w:t>ie</w:t>
            </w:r>
            <w:proofErr w:type="spellEnd"/>
            <w:proofErr w:type="gramEnd"/>
            <w:r w:rsidRPr="00487550">
              <w:rPr>
                <w:rFonts w:ascii="Tahoma" w:hAnsi="Tahoma" w:cs="Tahoma"/>
              </w:rPr>
              <w:t>/ how we kick a ball, hit a ball, start a sprint race etc.</w:t>
            </w:r>
          </w:p>
          <w:p w14:paraId="74CE564F" w14:textId="77777777" w:rsidR="002D3431" w:rsidRPr="00487550" w:rsidRDefault="002D3431" w:rsidP="00877785">
            <w:pPr>
              <w:rPr>
                <w:rFonts w:ascii="Tahoma" w:hAnsi="Tahoma" w:cs="Tahoma"/>
              </w:rPr>
            </w:pPr>
          </w:p>
          <w:p w14:paraId="6C541EA4" w14:textId="03024509" w:rsidR="00AF0544" w:rsidRPr="00487550" w:rsidRDefault="00487550" w:rsidP="00877785">
            <w:pPr>
              <w:rPr>
                <w:rFonts w:ascii="Tahoma" w:hAnsi="Tahoma" w:cs="Tahoma"/>
              </w:rPr>
            </w:pPr>
            <w:r w:rsidRPr="00487550">
              <w:rPr>
                <w:rFonts w:ascii="Tahoma" w:hAnsi="Tahoma" w:cs="Tahoma"/>
                <w:noProof/>
                <w:lang w:eastAsia="en-GB"/>
              </w:rPr>
              <w:drawing>
                <wp:inline distT="0" distB="0" distL="0" distR="0" wp14:anchorId="091F17D4" wp14:editId="6CB3B5FB">
                  <wp:extent cx="3197971" cy="2400300"/>
                  <wp:effectExtent l="0" t="0" r="2540" b="0"/>
                  <wp:docPr id="14338" name="Picture 5" descr="PhilStart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F48851-5480-44C4-8745-D3250FA1BC8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5" descr="PhilStart2">
                            <a:extLst>
                              <a:ext uri="{FF2B5EF4-FFF2-40B4-BE49-F238E27FC236}">
                                <a16:creationId xmlns:a16="http://schemas.microsoft.com/office/drawing/2014/main" id="{97F48851-5480-44C4-8745-D3250FA1BC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247" cy="241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0665F" w14:textId="0D22C57C" w:rsidR="00AF0544" w:rsidRDefault="00AF0544" w:rsidP="00877785">
            <w:pPr>
              <w:rPr>
                <w:rFonts w:ascii="Tahoma" w:hAnsi="Tahoma" w:cs="Tahoma"/>
              </w:rPr>
            </w:pPr>
          </w:p>
          <w:p w14:paraId="5FC70A53" w14:textId="77777777" w:rsidR="00A50714" w:rsidRDefault="00A50714" w:rsidP="00877785">
            <w:pPr>
              <w:rPr>
                <w:rFonts w:ascii="Tahoma" w:hAnsi="Tahoma" w:cs="Tahoma"/>
                <w:b/>
                <w:bCs/>
                <w:u w:val="single"/>
              </w:rPr>
            </w:pPr>
          </w:p>
          <w:p w14:paraId="516DEF19" w14:textId="77777777" w:rsidR="00A50714" w:rsidRDefault="00A50714" w:rsidP="00877785">
            <w:pPr>
              <w:rPr>
                <w:rFonts w:ascii="Tahoma" w:hAnsi="Tahoma" w:cs="Tahoma"/>
                <w:b/>
                <w:bCs/>
                <w:u w:val="single"/>
              </w:rPr>
            </w:pPr>
          </w:p>
          <w:p w14:paraId="517C838B" w14:textId="77777777" w:rsidR="00A50714" w:rsidRDefault="00A50714" w:rsidP="00877785">
            <w:pPr>
              <w:rPr>
                <w:rFonts w:ascii="Tahoma" w:hAnsi="Tahoma" w:cs="Tahoma"/>
                <w:b/>
                <w:bCs/>
                <w:u w:val="single"/>
              </w:rPr>
            </w:pPr>
          </w:p>
          <w:p w14:paraId="06CC9308" w14:textId="1B9B269B" w:rsidR="00950DBF" w:rsidRPr="00A136E1" w:rsidRDefault="00950DBF" w:rsidP="00877785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A136E1">
              <w:rPr>
                <w:rFonts w:ascii="Tahoma" w:hAnsi="Tahoma" w:cs="Tahoma"/>
                <w:b/>
                <w:bCs/>
                <w:u w:val="single"/>
              </w:rPr>
              <w:t xml:space="preserve">PAPER 2 TASK </w:t>
            </w:r>
          </w:p>
          <w:p w14:paraId="31527CD4" w14:textId="2F3FAFAC" w:rsidR="00950DBF" w:rsidRDefault="00950DBF" w:rsidP="00950DB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sz w:val="22"/>
                <w:szCs w:val="22"/>
              </w:rPr>
            </w:pPr>
            <w:r w:rsidRPr="00487550">
              <w:rPr>
                <w:rFonts w:ascii="Tahoma" w:hAnsi="Tahoma" w:cs="Tahoma"/>
                <w:sz w:val="22"/>
                <w:szCs w:val="22"/>
              </w:rPr>
              <w:t>Topic Area Content</w:t>
            </w:r>
            <w:r w:rsidR="00D92036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sz w:val="22"/>
                <w:szCs w:val="22"/>
              </w:rPr>
              <w:t>Skill Acquisition</w:t>
            </w:r>
            <w:r w:rsidR="00D92036">
              <w:rPr>
                <w:rFonts w:ascii="Tahoma" w:hAnsi="Tahoma" w:cs="Tahoma"/>
                <w:sz w:val="22"/>
                <w:szCs w:val="22"/>
              </w:rPr>
              <w:t xml:space="preserve"> – Classification of Skill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523248F7" w14:textId="77777777" w:rsidR="00A136E1" w:rsidRPr="00A136E1" w:rsidRDefault="00A136E1" w:rsidP="00FA0F1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</w:rPr>
            </w:pPr>
            <w:r w:rsidRPr="00A136E1">
              <w:rPr>
                <w:rFonts w:ascii="Tahoma" w:hAnsi="Tahoma" w:cs="Tahoma"/>
                <w:sz w:val="22"/>
                <w:szCs w:val="22"/>
              </w:rPr>
              <w:t>Research the 6 skill classifications needed for OCR A Level PE and identify the name for each end of the continuum.</w:t>
            </w:r>
          </w:p>
          <w:p w14:paraId="6E2600FF" w14:textId="77777777" w:rsidR="00A136E1" w:rsidRPr="00A136E1" w:rsidRDefault="00A136E1" w:rsidP="00FA0F1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</w:rPr>
            </w:pPr>
            <w:r w:rsidRPr="00A136E1">
              <w:rPr>
                <w:rFonts w:ascii="Tahoma" w:hAnsi="Tahoma" w:cs="Tahoma"/>
                <w:sz w:val="22"/>
                <w:szCs w:val="22"/>
              </w:rPr>
              <w:t xml:space="preserve">Define the 12 ends of the continuums. </w:t>
            </w:r>
          </w:p>
          <w:p w14:paraId="43012B9A" w14:textId="77777777" w:rsidR="00A136E1" w:rsidRPr="00A136E1" w:rsidRDefault="00A136E1" w:rsidP="00FA0F1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</w:rPr>
            </w:pPr>
            <w:r w:rsidRPr="00A136E1">
              <w:rPr>
                <w:rFonts w:ascii="Tahoma" w:hAnsi="Tahoma" w:cs="Tahoma"/>
                <w:sz w:val="22"/>
                <w:szCs w:val="22"/>
              </w:rPr>
              <w:t>Draw the 6 continua’s and provide two practical skills which demonstrate each end of the continuums.</w:t>
            </w:r>
          </w:p>
          <w:p w14:paraId="1EF27B41" w14:textId="77777777" w:rsidR="00A136E1" w:rsidRDefault="00A136E1" w:rsidP="00FA0F1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</w:rPr>
            </w:pPr>
            <w:r w:rsidRPr="00A136E1">
              <w:rPr>
                <w:rFonts w:ascii="Tahoma" w:hAnsi="Tahoma" w:cs="Tahoma"/>
                <w:sz w:val="22"/>
                <w:szCs w:val="22"/>
              </w:rPr>
              <w:t xml:space="preserve">Justify your placing on the continua’s. </w:t>
            </w:r>
          </w:p>
          <w:p w14:paraId="6A1E9394" w14:textId="53257AAC" w:rsidR="00C30E29" w:rsidRPr="00A136E1" w:rsidRDefault="00C30E29" w:rsidP="00C30E29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A136E1">
              <w:rPr>
                <w:rFonts w:ascii="Tahoma" w:hAnsi="Tahoma" w:cs="Tahoma"/>
                <w:b/>
                <w:bCs/>
                <w:u w:val="single"/>
              </w:rPr>
              <w:t xml:space="preserve">PAPER </w:t>
            </w:r>
            <w:r>
              <w:rPr>
                <w:rFonts w:ascii="Tahoma" w:hAnsi="Tahoma" w:cs="Tahoma"/>
                <w:b/>
                <w:bCs/>
                <w:u w:val="single"/>
              </w:rPr>
              <w:t xml:space="preserve">3 </w:t>
            </w:r>
            <w:r w:rsidRPr="00A136E1">
              <w:rPr>
                <w:rFonts w:ascii="Tahoma" w:hAnsi="Tahoma" w:cs="Tahoma"/>
                <w:b/>
                <w:bCs/>
                <w:u w:val="single"/>
              </w:rPr>
              <w:t xml:space="preserve">TASK </w:t>
            </w:r>
          </w:p>
          <w:p w14:paraId="32109126" w14:textId="071E6D5A" w:rsidR="00C30E29" w:rsidRDefault="00C30E29" w:rsidP="00C30E29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sz w:val="22"/>
                <w:szCs w:val="22"/>
              </w:rPr>
            </w:pPr>
            <w:r w:rsidRPr="00487550">
              <w:rPr>
                <w:rFonts w:ascii="Tahoma" w:hAnsi="Tahoma" w:cs="Tahoma"/>
                <w:sz w:val="22"/>
                <w:szCs w:val="22"/>
              </w:rPr>
              <w:t>Topic Area Conten</w:t>
            </w:r>
            <w:r w:rsidR="00D92036">
              <w:rPr>
                <w:rFonts w:ascii="Tahoma" w:hAnsi="Tahoma" w:cs="Tahoma"/>
                <w:sz w:val="22"/>
                <w:szCs w:val="22"/>
              </w:rPr>
              <w:t>t</w:t>
            </w:r>
            <w:r w:rsidRPr="00487550">
              <w:rPr>
                <w:rFonts w:ascii="Tahoma" w:hAnsi="Tahoma" w:cs="Tahoma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92036">
              <w:rPr>
                <w:rFonts w:ascii="Tahoma" w:hAnsi="Tahoma" w:cs="Tahoma"/>
                <w:sz w:val="22"/>
                <w:szCs w:val="22"/>
              </w:rPr>
              <w:t xml:space="preserve">Sport in Pre-Industrial Britain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D73A193" w14:textId="0FDF19D6" w:rsidR="00FA0F16" w:rsidRPr="00FA0F16" w:rsidRDefault="00FA0F16" w:rsidP="00FA0F1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</w:rPr>
            </w:pPr>
            <w:r w:rsidRPr="00FA0F16">
              <w:rPr>
                <w:rFonts w:ascii="Tahoma" w:hAnsi="Tahoma" w:cs="Tahoma"/>
                <w:sz w:val="22"/>
                <w:szCs w:val="22"/>
              </w:rPr>
              <w:t>Research what and when is Preindustrial Britain.</w:t>
            </w:r>
          </w:p>
          <w:p w14:paraId="180A65A9" w14:textId="11FAED71" w:rsidR="00FA0F16" w:rsidRPr="00FA0F16" w:rsidRDefault="00FA0F16" w:rsidP="00FA0F1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</w:rPr>
            </w:pPr>
            <w:r w:rsidRPr="00FA0F16">
              <w:rPr>
                <w:rFonts w:ascii="Tahoma" w:hAnsi="Tahoma" w:cs="Tahoma"/>
                <w:sz w:val="22"/>
                <w:szCs w:val="22"/>
              </w:rPr>
              <w:t xml:space="preserve">Research who </w:t>
            </w:r>
            <w:proofErr w:type="gramStart"/>
            <w:r w:rsidRPr="00FA0F16">
              <w:rPr>
                <w:rFonts w:ascii="Tahoma" w:hAnsi="Tahoma" w:cs="Tahoma"/>
                <w:sz w:val="22"/>
                <w:szCs w:val="22"/>
              </w:rPr>
              <w:t>were</w:t>
            </w:r>
            <w:proofErr w:type="gramEnd"/>
            <w:r w:rsidRPr="00FA0F16">
              <w:rPr>
                <w:rFonts w:ascii="Tahoma" w:hAnsi="Tahoma" w:cs="Tahoma"/>
                <w:sz w:val="22"/>
                <w:szCs w:val="22"/>
              </w:rPr>
              <w:t xml:space="preserve"> the upper class and who were the lower class in Preindustrial Britain?</w:t>
            </w:r>
          </w:p>
          <w:p w14:paraId="61EAD564" w14:textId="2F8E4432" w:rsidR="00FA0F16" w:rsidRPr="00FA0F16" w:rsidRDefault="00FA0F16" w:rsidP="00FA0F1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</w:rPr>
            </w:pPr>
            <w:r w:rsidRPr="00FA0F16">
              <w:rPr>
                <w:rFonts w:ascii="Tahoma" w:hAnsi="Tahoma" w:cs="Tahoma"/>
                <w:sz w:val="22"/>
                <w:szCs w:val="22"/>
              </w:rPr>
              <w:t>Identify and describe 3 sports which were played by the lower class and 3 sports which were played by the upper class in Preindustrial Britain.</w:t>
            </w:r>
          </w:p>
          <w:p w14:paraId="090944BC" w14:textId="1A3712E7" w:rsidR="00FA0F16" w:rsidRPr="00FA0F16" w:rsidRDefault="00FA0F16" w:rsidP="00FA0F1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</w:rPr>
            </w:pPr>
            <w:r w:rsidRPr="00FA0F16">
              <w:rPr>
                <w:rFonts w:ascii="Tahoma" w:hAnsi="Tahoma" w:cs="Tahoma"/>
                <w:sz w:val="22"/>
                <w:szCs w:val="22"/>
              </w:rPr>
              <w:t>Describe ways that the availability of time affected participation in pre-industrial sport.</w:t>
            </w:r>
          </w:p>
          <w:p w14:paraId="439E86E3" w14:textId="26B9B3BC" w:rsidR="00FA0F16" w:rsidRPr="00FA0F16" w:rsidRDefault="00FA0F16" w:rsidP="00FA0F1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</w:rPr>
            </w:pPr>
            <w:r w:rsidRPr="00FA0F16">
              <w:rPr>
                <w:rFonts w:ascii="Tahoma" w:hAnsi="Tahoma" w:cs="Tahoma"/>
                <w:sz w:val="22"/>
                <w:szCs w:val="22"/>
              </w:rPr>
              <w:t>Describe ways in which levels of education and literacy affected participation in sport in pre-industrial Britain.</w:t>
            </w:r>
          </w:p>
          <w:p w14:paraId="41C8F396" w14:textId="75CFC73F" w:rsidR="00487550" w:rsidRPr="00701752" w:rsidRDefault="00FA0F16" w:rsidP="00701752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</w:rPr>
            </w:pPr>
            <w:r w:rsidRPr="00FA0F16">
              <w:rPr>
                <w:rFonts w:ascii="Tahoma" w:hAnsi="Tahoma" w:cs="Tahoma"/>
                <w:sz w:val="22"/>
                <w:szCs w:val="22"/>
              </w:rPr>
              <w:t>Describe the ways gender affected participation in sport in pre-industrial Britain</w:t>
            </w:r>
          </w:p>
        </w:tc>
        <w:tc>
          <w:tcPr>
            <w:tcW w:w="2855" w:type="dxa"/>
          </w:tcPr>
          <w:p w14:paraId="279F606E" w14:textId="77777777" w:rsidR="00877785" w:rsidRPr="00487550" w:rsidRDefault="00877785" w:rsidP="0006155A">
            <w:pPr>
              <w:rPr>
                <w:rFonts w:ascii="Tahoma" w:hAnsi="Tahoma" w:cs="Tahoma"/>
              </w:rPr>
            </w:pPr>
          </w:p>
          <w:p w14:paraId="4EF5B7CD" w14:textId="77777777" w:rsidR="00C30E29" w:rsidRPr="00C30E29" w:rsidRDefault="00C30E29" w:rsidP="00C30E29">
            <w:pPr>
              <w:rPr>
                <w:rFonts w:ascii="Tahoma" w:hAnsi="Tahoma" w:cs="Tahoma"/>
              </w:rPr>
            </w:pPr>
            <w:r w:rsidRPr="00C30E29">
              <w:rPr>
                <w:rFonts w:ascii="Tahoma" w:hAnsi="Tahoma" w:cs="Tahoma"/>
              </w:rPr>
              <w:t>Everlearner</w:t>
            </w:r>
          </w:p>
          <w:p w14:paraId="439924EA" w14:textId="77777777" w:rsidR="00C30E29" w:rsidRPr="00C30E29" w:rsidRDefault="00C30E29" w:rsidP="00C30E29">
            <w:pPr>
              <w:rPr>
                <w:rFonts w:ascii="Tahoma" w:hAnsi="Tahoma" w:cs="Tahoma"/>
              </w:rPr>
            </w:pPr>
          </w:p>
          <w:p w14:paraId="6529FEFF" w14:textId="77777777" w:rsidR="00C30E29" w:rsidRPr="00C30E29" w:rsidRDefault="00C30E29" w:rsidP="00C30E29">
            <w:pPr>
              <w:rPr>
                <w:rFonts w:ascii="Tahoma" w:hAnsi="Tahoma" w:cs="Tahoma"/>
              </w:rPr>
            </w:pPr>
            <w:r w:rsidRPr="00C30E29">
              <w:rPr>
                <w:rFonts w:ascii="Tahoma" w:hAnsi="Tahoma" w:cs="Tahoma"/>
              </w:rPr>
              <w:t>External candidates won’t have email to add to Everlearner.</w:t>
            </w:r>
          </w:p>
          <w:p w14:paraId="17285C3F" w14:textId="77777777" w:rsidR="00C30E29" w:rsidRPr="00C30E29" w:rsidRDefault="00C30E29" w:rsidP="00C30E29">
            <w:pPr>
              <w:rPr>
                <w:rFonts w:ascii="Tahoma" w:hAnsi="Tahoma" w:cs="Tahoma"/>
              </w:rPr>
            </w:pPr>
          </w:p>
          <w:p w14:paraId="0267AE0A" w14:textId="3E43F611" w:rsidR="00C30E29" w:rsidRPr="00C30E29" w:rsidRDefault="00C30E29" w:rsidP="00C30E29">
            <w:pPr>
              <w:rPr>
                <w:rFonts w:ascii="Tahoma" w:hAnsi="Tahoma" w:cs="Tahoma"/>
              </w:rPr>
            </w:pPr>
            <w:r w:rsidRPr="00C30E29">
              <w:rPr>
                <w:rFonts w:ascii="Tahoma" w:hAnsi="Tahoma" w:cs="Tahoma"/>
              </w:rPr>
              <w:t>BBC Bitesize</w:t>
            </w:r>
            <w:r w:rsidR="00A50714">
              <w:rPr>
                <w:rFonts w:ascii="Tahoma" w:hAnsi="Tahoma" w:cs="Tahoma"/>
              </w:rPr>
              <w:t xml:space="preserve"> (OCR A-Level PE)</w:t>
            </w:r>
          </w:p>
          <w:p w14:paraId="5E8C5E3E" w14:textId="77777777" w:rsidR="00C30E29" w:rsidRPr="00C30E29" w:rsidRDefault="00C30E29" w:rsidP="00C30E29">
            <w:pPr>
              <w:rPr>
                <w:rFonts w:ascii="Tahoma" w:hAnsi="Tahoma" w:cs="Tahoma"/>
              </w:rPr>
            </w:pPr>
          </w:p>
          <w:p w14:paraId="51876D5A" w14:textId="77777777" w:rsidR="00C30E29" w:rsidRDefault="00C30E29" w:rsidP="00C30E29">
            <w:pPr>
              <w:rPr>
                <w:rFonts w:ascii="Tahoma" w:hAnsi="Tahoma" w:cs="Tahoma"/>
              </w:rPr>
            </w:pPr>
            <w:r w:rsidRPr="00C30E29">
              <w:rPr>
                <w:rFonts w:ascii="Tahoma" w:hAnsi="Tahoma" w:cs="Tahoma"/>
              </w:rPr>
              <w:t xml:space="preserve">OCR A Level PE PowerPoints which is on the OCR </w:t>
            </w:r>
            <w:proofErr w:type="gramStart"/>
            <w:r w:rsidRPr="00C30E29">
              <w:rPr>
                <w:rFonts w:ascii="Tahoma" w:hAnsi="Tahoma" w:cs="Tahoma"/>
              </w:rPr>
              <w:t>website</w:t>
            </w:r>
            <w:proofErr w:type="gramEnd"/>
          </w:p>
          <w:p w14:paraId="2D24B960" w14:textId="77777777" w:rsidR="00A50714" w:rsidRDefault="00A50714" w:rsidP="00C30E29">
            <w:pPr>
              <w:rPr>
                <w:rFonts w:ascii="Tahoma" w:hAnsi="Tahoma" w:cs="Tahoma"/>
              </w:rPr>
            </w:pPr>
          </w:p>
          <w:p w14:paraId="72A3D3EC" w14:textId="4BE237AE" w:rsidR="00A50714" w:rsidRPr="00487550" w:rsidRDefault="00A50714" w:rsidP="00C30E2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BrianMac.com </w:t>
            </w:r>
          </w:p>
        </w:tc>
        <w:tc>
          <w:tcPr>
            <w:tcW w:w="2149" w:type="dxa"/>
          </w:tcPr>
          <w:p w14:paraId="0D0B940D" w14:textId="77777777" w:rsidR="00877785" w:rsidRPr="00487550" w:rsidRDefault="00877785" w:rsidP="00877785">
            <w:pPr>
              <w:rPr>
                <w:rFonts w:ascii="Tahoma" w:hAnsi="Tahoma" w:cs="Tahoma"/>
              </w:rPr>
            </w:pPr>
          </w:p>
        </w:tc>
      </w:tr>
      <w:tr w:rsidR="00B9516D" w:rsidRPr="00487550" w14:paraId="38E24742" w14:textId="77777777" w:rsidTr="00A82253">
        <w:trPr>
          <w:trHeight w:val="1833"/>
        </w:trPr>
        <w:tc>
          <w:tcPr>
            <w:tcW w:w="10287" w:type="dxa"/>
            <w:gridSpan w:val="3"/>
          </w:tcPr>
          <w:p w14:paraId="2B91D930" w14:textId="16209FC3" w:rsidR="00B9516D" w:rsidRPr="00487550" w:rsidRDefault="00B9516D" w:rsidP="00B9516D">
            <w:pPr>
              <w:rPr>
                <w:rFonts w:ascii="Tahoma" w:hAnsi="Tahoma" w:cs="Tahoma"/>
                <w:b/>
              </w:rPr>
            </w:pPr>
            <w:r w:rsidRPr="00487550">
              <w:rPr>
                <w:rFonts w:ascii="Tahoma" w:hAnsi="Tahoma" w:cs="Tahoma"/>
                <w:b/>
              </w:rPr>
              <w:t>Work to be submitted:</w:t>
            </w:r>
          </w:p>
          <w:p w14:paraId="7C9DBDA0" w14:textId="4A808F65" w:rsidR="003C4B12" w:rsidRPr="00487550" w:rsidRDefault="003C4B12" w:rsidP="00B9516D">
            <w:pPr>
              <w:rPr>
                <w:rFonts w:ascii="Tahoma" w:hAnsi="Tahoma" w:cs="Tahoma"/>
                <w:b/>
              </w:rPr>
            </w:pPr>
          </w:p>
          <w:p w14:paraId="0E27B00A" w14:textId="25DC7B03" w:rsidR="00B9516D" w:rsidRPr="00487550" w:rsidRDefault="00701752" w:rsidP="008777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For </w:t>
            </w:r>
            <w:proofErr w:type="gramStart"/>
            <w:r>
              <w:rPr>
                <w:rFonts w:ascii="Tahoma" w:hAnsi="Tahoma" w:cs="Tahoma"/>
                <w:b/>
              </w:rPr>
              <w:t>all of</w:t>
            </w:r>
            <w:proofErr w:type="gramEnd"/>
            <w:r>
              <w:rPr>
                <w:rFonts w:ascii="Tahoma" w:hAnsi="Tahoma" w:cs="Tahoma"/>
                <w:b/>
              </w:rPr>
              <w:t xml:space="preserve"> the above tasks bring your notes, activities and answers to your first lesson where your teachers will commence the unit around these topics and embed your work completed. </w:t>
            </w:r>
          </w:p>
        </w:tc>
      </w:tr>
    </w:tbl>
    <w:p w14:paraId="60061E4C" w14:textId="77777777" w:rsidR="008E251B" w:rsidRDefault="008E251B" w:rsidP="00B9516D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</w:p>
    <w:p w14:paraId="0E2295CA" w14:textId="77777777" w:rsidR="006A4688" w:rsidRPr="00487550" w:rsidRDefault="006A4688" w:rsidP="00B9516D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</w:p>
    <w:sectPr w:rsidR="006A4688" w:rsidRPr="00487550" w:rsidSect="00E96952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17C7" w14:textId="77777777" w:rsidR="0033512C" w:rsidRDefault="0033512C" w:rsidP="00CA56A1">
      <w:pPr>
        <w:spacing w:after="0" w:line="240" w:lineRule="auto"/>
      </w:pPr>
      <w:r>
        <w:separator/>
      </w:r>
    </w:p>
  </w:endnote>
  <w:endnote w:type="continuationSeparator" w:id="0">
    <w:p w14:paraId="7DCEA2B6" w14:textId="77777777" w:rsidR="0033512C" w:rsidRDefault="0033512C" w:rsidP="00CA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88DA" w14:textId="77777777" w:rsidR="0033512C" w:rsidRDefault="0033512C" w:rsidP="00CA56A1">
      <w:pPr>
        <w:spacing w:after="0" w:line="240" w:lineRule="auto"/>
      </w:pPr>
      <w:r>
        <w:separator/>
      </w:r>
    </w:p>
  </w:footnote>
  <w:footnote w:type="continuationSeparator" w:id="0">
    <w:p w14:paraId="299D3670" w14:textId="77777777" w:rsidR="0033512C" w:rsidRDefault="0033512C" w:rsidP="00CA5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3E2C"/>
    <w:multiLevelType w:val="hybridMultilevel"/>
    <w:tmpl w:val="9E441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F2485"/>
    <w:multiLevelType w:val="hybridMultilevel"/>
    <w:tmpl w:val="7A44EEC6"/>
    <w:lvl w:ilvl="0" w:tplc="B6600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ED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A5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40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6C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EEB8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F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4C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0B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A69B5"/>
    <w:multiLevelType w:val="hybridMultilevel"/>
    <w:tmpl w:val="08E49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AB2"/>
    <w:multiLevelType w:val="hybridMultilevel"/>
    <w:tmpl w:val="C1044722"/>
    <w:lvl w:ilvl="0" w:tplc="3EDE2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C76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C5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A8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AE1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82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04A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44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42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2635B"/>
    <w:multiLevelType w:val="hybridMultilevel"/>
    <w:tmpl w:val="E75A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A6CA3"/>
    <w:multiLevelType w:val="hybridMultilevel"/>
    <w:tmpl w:val="70C6CB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986504"/>
    <w:multiLevelType w:val="hybridMultilevel"/>
    <w:tmpl w:val="29F88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A3E99"/>
    <w:multiLevelType w:val="hybridMultilevel"/>
    <w:tmpl w:val="5366F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A2E35"/>
    <w:multiLevelType w:val="hybridMultilevel"/>
    <w:tmpl w:val="FB00B9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2539BE"/>
    <w:multiLevelType w:val="hybridMultilevel"/>
    <w:tmpl w:val="F0F47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7591B"/>
    <w:multiLevelType w:val="hybridMultilevel"/>
    <w:tmpl w:val="61A0D686"/>
    <w:lvl w:ilvl="0" w:tplc="7DE41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E0C08">
      <w:start w:val="2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E2E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B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4B8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81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6B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823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265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21397E"/>
    <w:multiLevelType w:val="hybridMultilevel"/>
    <w:tmpl w:val="BF84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52ADB"/>
    <w:multiLevelType w:val="hybridMultilevel"/>
    <w:tmpl w:val="BECAE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8D77CB"/>
    <w:multiLevelType w:val="hybridMultilevel"/>
    <w:tmpl w:val="E550CFE4"/>
    <w:lvl w:ilvl="0" w:tplc="026C6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07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6D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E6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44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6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E9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EA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A3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4F178C"/>
    <w:multiLevelType w:val="hybridMultilevel"/>
    <w:tmpl w:val="AB66F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D3400"/>
    <w:multiLevelType w:val="hybridMultilevel"/>
    <w:tmpl w:val="40DA782E"/>
    <w:lvl w:ilvl="0" w:tplc="130AD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2C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4C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64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E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CB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46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0B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8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3160704">
    <w:abstractNumId w:val="4"/>
  </w:num>
  <w:num w:numId="2" w16cid:durableId="1642922812">
    <w:abstractNumId w:val="10"/>
  </w:num>
  <w:num w:numId="3" w16cid:durableId="965626396">
    <w:abstractNumId w:val="15"/>
  </w:num>
  <w:num w:numId="4" w16cid:durableId="1637031150">
    <w:abstractNumId w:val="13"/>
  </w:num>
  <w:num w:numId="5" w16cid:durableId="1431461773">
    <w:abstractNumId w:val="1"/>
  </w:num>
  <w:num w:numId="6" w16cid:durableId="723336733">
    <w:abstractNumId w:val="14"/>
  </w:num>
  <w:num w:numId="7" w16cid:durableId="1532066884">
    <w:abstractNumId w:val="2"/>
  </w:num>
  <w:num w:numId="8" w16cid:durableId="1347906721">
    <w:abstractNumId w:val="6"/>
  </w:num>
  <w:num w:numId="9" w16cid:durableId="937254651">
    <w:abstractNumId w:val="3"/>
  </w:num>
  <w:num w:numId="10" w16cid:durableId="1741365118">
    <w:abstractNumId w:val="11"/>
  </w:num>
  <w:num w:numId="11" w16cid:durableId="1148396828">
    <w:abstractNumId w:val="9"/>
  </w:num>
  <w:num w:numId="12" w16cid:durableId="294798355">
    <w:abstractNumId w:val="7"/>
  </w:num>
  <w:num w:numId="13" w16cid:durableId="1218395525">
    <w:abstractNumId w:val="12"/>
  </w:num>
  <w:num w:numId="14" w16cid:durableId="1481732516">
    <w:abstractNumId w:val="8"/>
  </w:num>
  <w:num w:numId="15" w16cid:durableId="1984114388">
    <w:abstractNumId w:val="5"/>
  </w:num>
  <w:num w:numId="16" w16cid:durableId="10058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1B"/>
    <w:rsid w:val="000069D9"/>
    <w:rsid w:val="00025C89"/>
    <w:rsid w:val="000453B9"/>
    <w:rsid w:val="0006155A"/>
    <w:rsid w:val="000B49FD"/>
    <w:rsid w:val="000B6323"/>
    <w:rsid w:val="000E62C8"/>
    <w:rsid w:val="000F756C"/>
    <w:rsid w:val="00192D78"/>
    <w:rsid w:val="001969F1"/>
    <w:rsid w:val="001A6211"/>
    <w:rsid w:val="001B7721"/>
    <w:rsid w:val="001D1DE9"/>
    <w:rsid w:val="00202D8F"/>
    <w:rsid w:val="00291305"/>
    <w:rsid w:val="002D3431"/>
    <w:rsid w:val="002D7868"/>
    <w:rsid w:val="0033512C"/>
    <w:rsid w:val="003370D4"/>
    <w:rsid w:val="003455EF"/>
    <w:rsid w:val="00361262"/>
    <w:rsid w:val="00393551"/>
    <w:rsid w:val="00397B52"/>
    <w:rsid w:val="003C37B6"/>
    <w:rsid w:val="003C4B12"/>
    <w:rsid w:val="004078C2"/>
    <w:rsid w:val="00447D36"/>
    <w:rsid w:val="004502B2"/>
    <w:rsid w:val="00453880"/>
    <w:rsid w:val="00454699"/>
    <w:rsid w:val="004717F5"/>
    <w:rsid w:val="0048547D"/>
    <w:rsid w:val="00487550"/>
    <w:rsid w:val="004A1195"/>
    <w:rsid w:val="004D7E44"/>
    <w:rsid w:val="004F58E1"/>
    <w:rsid w:val="00526110"/>
    <w:rsid w:val="005B64FA"/>
    <w:rsid w:val="005F79DB"/>
    <w:rsid w:val="00632DA1"/>
    <w:rsid w:val="00691914"/>
    <w:rsid w:val="006A00BA"/>
    <w:rsid w:val="006A1CA8"/>
    <w:rsid w:val="006A4688"/>
    <w:rsid w:val="006A5284"/>
    <w:rsid w:val="006A6F32"/>
    <w:rsid w:val="006A7E28"/>
    <w:rsid w:val="006C206D"/>
    <w:rsid w:val="00701752"/>
    <w:rsid w:val="00721643"/>
    <w:rsid w:val="00721B04"/>
    <w:rsid w:val="007373F0"/>
    <w:rsid w:val="00752E73"/>
    <w:rsid w:val="007842EC"/>
    <w:rsid w:val="007B54A0"/>
    <w:rsid w:val="007C4705"/>
    <w:rsid w:val="007C54A4"/>
    <w:rsid w:val="007D5BEB"/>
    <w:rsid w:val="007F3287"/>
    <w:rsid w:val="007F7952"/>
    <w:rsid w:val="00801AA8"/>
    <w:rsid w:val="00832D18"/>
    <w:rsid w:val="0085736C"/>
    <w:rsid w:val="00877785"/>
    <w:rsid w:val="008D192C"/>
    <w:rsid w:val="008D61EA"/>
    <w:rsid w:val="008E0B14"/>
    <w:rsid w:val="008E251B"/>
    <w:rsid w:val="00921671"/>
    <w:rsid w:val="00950C9F"/>
    <w:rsid w:val="00950DBF"/>
    <w:rsid w:val="009A1A2C"/>
    <w:rsid w:val="009B12DD"/>
    <w:rsid w:val="009C4A0F"/>
    <w:rsid w:val="009D3161"/>
    <w:rsid w:val="009D6E43"/>
    <w:rsid w:val="009F5F98"/>
    <w:rsid w:val="00A136E1"/>
    <w:rsid w:val="00A1492B"/>
    <w:rsid w:val="00A26A64"/>
    <w:rsid w:val="00A50714"/>
    <w:rsid w:val="00A665BF"/>
    <w:rsid w:val="00A73890"/>
    <w:rsid w:val="00A80E65"/>
    <w:rsid w:val="00A82253"/>
    <w:rsid w:val="00AA3764"/>
    <w:rsid w:val="00AF0544"/>
    <w:rsid w:val="00AF2990"/>
    <w:rsid w:val="00B3210F"/>
    <w:rsid w:val="00B75782"/>
    <w:rsid w:val="00B80C39"/>
    <w:rsid w:val="00B90AE3"/>
    <w:rsid w:val="00B9516D"/>
    <w:rsid w:val="00BA378A"/>
    <w:rsid w:val="00BC35B1"/>
    <w:rsid w:val="00C30E29"/>
    <w:rsid w:val="00C52A42"/>
    <w:rsid w:val="00C63FBE"/>
    <w:rsid w:val="00C70EDF"/>
    <w:rsid w:val="00C72151"/>
    <w:rsid w:val="00C87B0E"/>
    <w:rsid w:val="00C93219"/>
    <w:rsid w:val="00CA56A1"/>
    <w:rsid w:val="00D1598E"/>
    <w:rsid w:val="00D2446C"/>
    <w:rsid w:val="00D46121"/>
    <w:rsid w:val="00D4664C"/>
    <w:rsid w:val="00D6690A"/>
    <w:rsid w:val="00D71B1C"/>
    <w:rsid w:val="00D7790A"/>
    <w:rsid w:val="00D8308B"/>
    <w:rsid w:val="00D92036"/>
    <w:rsid w:val="00DA0EB6"/>
    <w:rsid w:val="00E56F1C"/>
    <w:rsid w:val="00E96952"/>
    <w:rsid w:val="00F1062E"/>
    <w:rsid w:val="00F51558"/>
    <w:rsid w:val="00F7374C"/>
    <w:rsid w:val="00F80D78"/>
    <w:rsid w:val="00F81E75"/>
    <w:rsid w:val="00FA0F16"/>
    <w:rsid w:val="00FC6F96"/>
    <w:rsid w:val="2E27832A"/>
    <w:rsid w:val="6CA8C26F"/>
    <w:rsid w:val="7B1DE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861E4"/>
  <w15:chartTrackingRefBased/>
  <w15:docId w15:val="{6E5CB5E5-5883-45BC-8494-0B4DE86A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E251B"/>
    <w:rPr>
      <w:b/>
      <w:bCs/>
    </w:rPr>
  </w:style>
  <w:style w:type="table" w:styleId="TableGrid">
    <w:name w:val="Table Grid"/>
    <w:basedOn w:val="TableNormal"/>
    <w:uiPriority w:val="39"/>
    <w:rsid w:val="008E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A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0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6A1"/>
  </w:style>
  <w:style w:type="paragraph" w:styleId="Footer">
    <w:name w:val="footer"/>
    <w:basedOn w:val="Normal"/>
    <w:link w:val="FooterChar"/>
    <w:uiPriority w:val="99"/>
    <w:unhideWhenUsed/>
    <w:rsid w:val="00CA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4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7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4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6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3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2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9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5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5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0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5b661-4602-457d-8de3-176202814043">
      <UserInfo>
        <DisplayName/>
        <AccountId xsi:nil="true"/>
        <AccountType/>
      </UserInfo>
    </SharedWithUsers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BB0AB-A3CB-4510-86DD-F26DF2F15758}">
  <ds:schemaRefs>
    <ds:schemaRef ds:uri="http://schemas.microsoft.com/office/2006/metadata/properties"/>
    <ds:schemaRef ds:uri="http://schemas.microsoft.com/office/infopath/2007/PartnerControls"/>
    <ds:schemaRef ds:uri="5ae5b661-4602-457d-8de3-176202814043"/>
  </ds:schemaRefs>
</ds:datastoreItem>
</file>

<file path=customXml/itemProps2.xml><?xml version="1.0" encoding="utf-8"?>
<ds:datastoreItem xmlns:ds="http://schemas.openxmlformats.org/officeDocument/2006/customXml" ds:itemID="{7E425113-BE2F-42C4-A586-2E807637D90E}"/>
</file>

<file path=customXml/itemProps3.xml><?xml version="1.0" encoding="utf-8"?>
<ds:datastoreItem xmlns:ds="http://schemas.openxmlformats.org/officeDocument/2006/customXml" ds:itemID="{057C431B-D310-47F6-B0FB-DB9AD5778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Rawlings</dc:creator>
  <cp:keywords/>
  <dc:description/>
  <cp:lastModifiedBy>Thomas Walker</cp:lastModifiedBy>
  <cp:revision>2</cp:revision>
  <dcterms:created xsi:type="dcterms:W3CDTF">2025-06-30T09:27:00Z</dcterms:created>
  <dcterms:modified xsi:type="dcterms:W3CDTF">2025-06-30T09:27:00Z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