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8F60" w14:textId="77777777" w:rsidR="00C14CDC" w:rsidRPr="00C14CDC" w:rsidRDefault="00C14CDC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  <w:r w:rsidRPr="00C14CDC">
        <w:rPr>
          <w:rFonts w:ascii="Arial" w:hAnsi="Arial" w:cs="Arial"/>
          <w:b/>
          <w:color w:val="000000" w:themeColor="text1"/>
          <w:sz w:val="28"/>
        </w:rPr>
        <w:t>Religious Studies</w:t>
      </w:r>
    </w:p>
    <w:p w14:paraId="2FF9F5DF" w14:textId="77777777" w:rsidR="00C14CDC" w:rsidRPr="00C14CDC" w:rsidRDefault="00C14CDC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r w:rsidRPr="00C14CDC">
        <w:rPr>
          <w:rFonts w:ascii="Arial" w:hAnsi="Arial" w:cs="Arial"/>
          <w:b/>
          <w:color w:val="000000" w:themeColor="text1"/>
          <w:sz w:val="28"/>
        </w:rPr>
        <w:t>Year 9</w:t>
      </w:r>
    </w:p>
    <w:p w14:paraId="235A34FE" w14:textId="77777777" w:rsidR="00C14CDC" w:rsidRPr="00C14CDC" w:rsidRDefault="00C14CDC" w:rsidP="00C14CDC">
      <w:pPr>
        <w:pStyle w:val="Heading1"/>
        <w:spacing w:line="240" w:lineRule="auto"/>
        <w:rPr>
          <w:rFonts w:ascii="Arial" w:hAnsi="Arial" w:cs="Arial"/>
          <w:b/>
          <w:color w:val="000000" w:themeColor="text1"/>
          <w:sz w:val="28"/>
        </w:rPr>
      </w:pPr>
      <w:r w:rsidRPr="00C14CDC">
        <w:rPr>
          <w:rFonts w:ascii="Arial" w:hAnsi="Arial" w:cs="Arial"/>
          <w:b/>
          <w:color w:val="000000" w:themeColor="text1"/>
          <w:sz w:val="28"/>
        </w:rPr>
        <w:t>Environmental Ethics</w:t>
      </w:r>
    </w:p>
    <w:p w14:paraId="50191E0C" w14:textId="79132AAE" w:rsidR="00AC073D" w:rsidRPr="00C14CDC" w:rsidRDefault="00AC073D" w:rsidP="00C14CDC">
      <w:pPr>
        <w:pStyle w:val="Heading1"/>
        <w:spacing w:line="240" w:lineRule="auto"/>
        <w:rPr>
          <w:rFonts w:ascii="Arial" w:hAnsi="Arial" w:cs="Arial"/>
          <w:color w:val="000000" w:themeColor="text1"/>
          <w:u w:val="single"/>
        </w:rPr>
      </w:pPr>
    </w:p>
    <w:p w14:paraId="6EA294BD" w14:textId="77777777" w:rsidR="00DF73B3" w:rsidRPr="00C14CDC" w:rsidRDefault="000E7EC4" w:rsidP="00AC073D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 w:rsidRPr="00C14CDC">
        <w:rPr>
          <w:rFonts w:ascii="Arial" w:hAnsi="Arial" w:cs="Arial"/>
          <w:b/>
          <w:color w:val="000000" w:themeColor="text1"/>
          <w:u w:val="single"/>
        </w:rPr>
        <w:t>Assessment Guidance</w:t>
      </w:r>
    </w:p>
    <w:p w14:paraId="6E310374" w14:textId="77777777" w:rsidR="005F3856" w:rsidRPr="00C14CDC" w:rsidRDefault="005F3856" w:rsidP="005F3856">
      <w:pPr>
        <w:rPr>
          <w:rFonts w:ascii="Arial" w:hAnsi="Arial" w:cs="Arial"/>
        </w:rPr>
      </w:pPr>
    </w:p>
    <w:p w14:paraId="4B53AA35" w14:textId="27C71C38" w:rsidR="00BF5FB1" w:rsidRPr="00C14CDC" w:rsidRDefault="000E7EC4">
      <w:pPr>
        <w:rPr>
          <w:rFonts w:ascii="Arial" w:hAnsi="Arial" w:cs="Arial"/>
          <w:color w:val="000000" w:themeColor="text1"/>
        </w:rPr>
      </w:pPr>
      <w:r w:rsidRPr="00C14CDC">
        <w:rPr>
          <w:rFonts w:ascii="Arial" w:hAnsi="Arial" w:cs="Arial"/>
          <w:color w:val="000000" w:themeColor="text1"/>
        </w:rPr>
        <w:t>Your asse</w:t>
      </w:r>
      <w:r w:rsidR="003F0D49" w:rsidRPr="00C14CDC">
        <w:rPr>
          <w:rFonts w:ascii="Arial" w:hAnsi="Arial" w:cs="Arial"/>
          <w:color w:val="000000" w:themeColor="text1"/>
        </w:rPr>
        <w:t>ssment will last for 30</w:t>
      </w:r>
      <w:r w:rsidR="00BF5FB1" w:rsidRPr="00C14CDC">
        <w:rPr>
          <w:rFonts w:ascii="Arial" w:hAnsi="Arial" w:cs="Arial"/>
          <w:color w:val="000000" w:themeColor="text1"/>
        </w:rPr>
        <w:t xml:space="preserve"> minutes.</w:t>
      </w:r>
    </w:p>
    <w:p w14:paraId="275B6DE4" w14:textId="77777777" w:rsidR="00111DCE" w:rsidRPr="00C14CDC" w:rsidRDefault="00EA3B9B" w:rsidP="00AC073D">
      <w:pPr>
        <w:rPr>
          <w:rFonts w:ascii="Arial" w:hAnsi="Arial" w:cs="Arial"/>
          <w:color w:val="000000" w:themeColor="text1"/>
        </w:rPr>
      </w:pPr>
      <w:r w:rsidRPr="00C14CDC">
        <w:rPr>
          <w:rFonts w:ascii="Arial" w:hAnsi="Arial" w:cs="Arial"/>
          <w:color w:val="000000" w:themeColor="text1"/>
        </w:rPr>
        <w:t>The assessment</w:t>
      </w:r>
      <w:r w:rsidR="000E7EC4" w:rsidRPr="00C14CDC">
        <w:rPr>
          <w:rFonts w:ascii="Arial" w:hAnsi="Arial" w:cs="Arial"/>
          <w:color w:val="000000" w:themeColor="text1"/>
        </w:rPr>
        <w:t xml:space="preserve"> will </w:t>
      </w:r>
      <w:r w:rsidRPr="00C14CDC">
        <w:rPr>
          <w:rFonts w:ascii="Arial" w:hAnsi="Arial" w:cs="Arial"/>
          <w:color w:val="000000" w:themeColor="text1"/>
        </w:rPr>
        <w:t>include</w:t>
      </w:r>
      <w:r w:rsidR="000E7EC4" w:rsidRPr="00C14CDC">
        <w:rPr>
          <w:rFonts w:ascii="Arial" w:hAnsi="Arial" w:cs="Arial"/>
          <w:color w:val="000000" w:themeColor="text1"/>
        </w:rPr>
        <w:t xml:space="preserve"> a range of questions, including </w:t>
      </w:r>
      <w:r w:rsidR="002E5A86" w:rsidRPr="00C14CDC">
        <w:rPr>
          <w:rFonts w:ascii="Arial" w:hAnsi="Arial" w:cs="Arial"/>
          <w:color w:val="000000" w:themeColor="text1"/>
        </w:rPr>
        <w:t>some multiple choice question</w:t>
      </w:r>
      <w:r w:rsidR="00192E7A" w:rsidRPr="00C14CDC">
        <w:rPr>
          <w:rFonts w:ascii="Arial" w:hAnsi="Arial" w:cs="Arial"/>
          <w:color w:val="000000" w:themeColor="text1"/>
        </w:rPr>
        <w:t xml:space="preserve">s, some short answer questions </w:t>
      </w:r>
      <w:r w:rsidR="000E7EC4" w:rsidRPr="00C14CDC">
        <w:rPr>
          <w:rFonts w:ascii="Arial" w:hAnsi="Arial" w:cs="Arial"/>
          <w:color w:val="000000" w:themeColor="text1"/>
        </w:rPr>
        <w:t xml:space="preserve">and some </w:t>
      </w:r>
      <w:r w:rsidR="002E5A86" w:rsidRPr="00C14CDC">
        <w:rPr>
          <w:rFonts w:ascii="Arial" w:hAnsi="Arial" w:cs="Arial"/>
          <w:color w:val="000000" w:themeColor="text1"/>
        </w:rPr>
        <w:t xml:space="preserve">questions which require longer </w:t>
      </w:r>
      <w:r w:rsidR="00192E7A" w:rsidRPr="00C14CDC">
        <w:rPr>
          <w:rFonts w:ascii="Arial" w:hAnsi="Arial" w:cs="Arial"/>
          <w:color w:val="000000" w:themeColor="text1"/>
        </w:rPr>
        <w:t>answers.</w:t>
      </w:r>
    </w:p>
    <w:p w14:paraId="7A2FFB6B" w14:textId="68325D34" w:rsidR="00BF5FB1" w:rsidRPr="00C14CDC" w:rsidRDefault="00BF5FB1" w:rsidP="00AC073D">
      <w:pPr>
        <w:rPr>
          <w:rFonts w:ascii="Arial" w:hAnsi="Arial" w:cs="Arial"/>
          <w:color w:val="000000" w:themeColor="text1"/>
        </w:rPr>
      </w:pPr>
      <w:r w:rsidRPr="00C14CDC">
        <w:rPr>
          <w:rFonts w:ascii="Arial" w:hAnsi="Arial" w:cs="Arial"/>
          <w:color w:val="000000" w:themeColor="text1"/>
        </w:rPr>
        <w:t xml:space="preserve">You will </w:t>
      </w:r>
      <w:r w:rsidR="00111DCE" w:rsidRPr="00C14CDC">
        <w:rPr>
          <w:rFonts w:ascii="Arial" w:hAnsi="Arial" w:cs="Arial"/>
          <w:color w:val="000000" w:themeColor="text1"/>
        </w:rPr>
        <w:t>have a choice over which</w:t>
      </w:r>
      <w:r w:rsidRPr="00C14CDC">
        <w:rPr>
          <w:rFonts w:ascii="Arial" w:hAnsi="Arial" w:cs="Arial"/>
          <w:color w:val="000000" w:themeColor="text1"/>
        </w:rPr>
        <w:t xml:space="preserve"> 12</w:t>
      </w:r>
      <w:r w:rsidR="009074A3">
        <w:rPr>
          <w:rFonts w:ascii="Arial" w:hAnsi="Arial" w:cs="Arial"/>
          <w:color w:val="000000" w:themeColor="text1"/>
        </w:rPr>
        <w:t>-</w:t>
      </w:r>
      <w:r w:rsidRPr="00C14CDC">
        <w:rPr>
          <w:rFonts w:ascii="Arial" w:hAnsi="Arial" w:cs="Arial"/>
          <w:color w:val="000000" w:themeColor="text1"/>
        </w:rPr>
        <w:t xml:space="preserve">mark </w:t>
      </w:r>
      <w:r w:rsidR="00111DCE" w:rsidRPr="00C14CDC">
        <w:rPr>
          <w:rFonts w:ascii="Arial" w:hAnsi="Arial" w:cs="Arial"/>
          <w:color w:val="000000" w:themeColor="text1"/>
        </w:rPr>
        <w:t xml:space="preserve">debate-style </w:t>
      </w:r>
      <w:r w:rsidRPr="00C14CDC">
        <w:rPr>
          <w:rFonts w:ascii="Arial" w:hAnsi="Arial" w:cs="Arial"/>
          <w:color w:val="000000" w:themeColor="text1"/>
        </w:rPr>
        <w:t>question</w:t>
      </w:r>
      <w:r w:rsidR="00111DCE" w:rsidRPr="00C14CDC">
        <w:rPr>
          <w:rFonts w:ascii="Arial" w:hAnsi="Arial" w:cs="Arial"/>
          <w:color w:val="000000" w:themeColor="text1"/>
        </w:rPr>
        <w:t xml:space="preserve"> you answer. You will be given the list of</w:t>
      </w:r>
      <w:r w:rsidRPr="00C14CDC">
        <w:rPr>
          <w:rFonts w:ascii="Arial" w:hAnsi="Arial" w:cs="Arial"/>
          <w:color w:val="000000" w:themeColor="text1"/>
        </w:rPr>
        <w:t xml:space="preserve"> </w:t>
      </w:r>
      <w:r w:rsidR="00111DCE" w:rsidRPr="00C14CDC">
        <w:rPr>
          <w:rFonts w:ascii="Arial" w:hAnsi="Arial" w:cs="Arial"/>
          <w:color w:val="000000" w:themeColor="text1"/>
        </w:rPr>
        <w:t xml:space="preserve">possible questions </w:t>
      </w:r>
      <w:r w:rsidRPr="00C14CDC">
        <w:rPr>
          <w:rFonts w:ascii="Arial" w:hAnsi="Arial" w:cs="Arial"/>
          <w:color w:val="000000" w:themeColor="text1"/>
        </w:rPr>
        <w:t>the fortnight before your assessment. You should use the planning sheet (which you will be given as homework) to help you to prepare for this task.</w:t>
      </w:r>
    </w:p>
    <w:p w14:paraId="66E687C9" w14:textId="4E53A6BA" w:rsidR="00AC073D" w:rsidRPr="00C14CDC" w:rsidRDefault="00AC073D" w:rsidP="00AC073D">
      <w:pPr>
        <w:rPr>
          <w:rFonts w:ascii="Arial" w:hAnsi="Arial" w:cs="Arial"/>
          <w:color w:val="000000" w:themeColor="text1"/>
        </w:rPr>
      </w:pPr>
      <w:r w:rsidRPr="00C14CDC">
        <w:rPr>
          <w:rFonts w:ascii="Arial" w:hAnsi="Arial" w:cs="Arial"/>
          <w:b/>
          <w:color w:val="000000" w:themeColor="text1"/>
        </w:rPr>
        <w:t>Equipment you will need:</w:t>
      </w:r>
      <w:r w:rsidRPr="00C14CDC">
        <w:rPr>
          <w:rFonts w:ascii="Arial" w:hAnsi="Arial" w:cs="Arial"/>
          <w:color w:val="000000" w:themeColor="text1"/>
        </w:rPr>
        <w:t xml:space="preserve"> </w:t>
      </w:r>
      <w:r w:rsidR="00BF5FB1" w:rsidRPr="00C14CDC">
        <w:rPr>
          <w:rFonts w:ascii="Arial" w:hAnsi="Arial" w:cs="Arial"/>
          <w:color w:val="000000" w:themeColor="text1"/>
        </w:rPr>
        <w:t>pen</w:t>
      </w:r>
    </w:p>
    <w:p w14:paraId="34F41146" w14:textId="77777777" w:rsidR="00700794" w:rsidRPr="00C14CDC" w:rsidRDefault="00700794" w:rsidP="00684250">
      <w:pPr>
        <w:pStyle w:val="Heading2"/>
        <w:rPr>
          <w:rFonts w:ascii="Arial" w:hAnsi="Arial" w:cs="Arial"/>
          <w:b/>
          <w:color w:val="000000" w:themeColor="text1"/>
          <w:u w:val="single"/>
        </w:rPr>
      </w:pPr>
    </w:p>
    <w:p w14:paraId="12476973" w14:textId="77777777" w:rsidR="00B9474D" w:rsidRPr="00C14CDC" w:rsidRDefault="002E5A86" w:rsidP="00684250">
      <w:pPr>
        <w:pStyle w:val="Heading2"/>
        <w:rPr>
          <w:rFonts w:ascii="Arial" w:hAnsi="Arial" w:cs="Arial"/>
          <w:b/>
          <w:color w:val="000000" w:themeColor="text1"/>
          <w:u w:val="single"/>
        </w:rPr>
      </w:pPr>
      <w:r w:rsidRPr="00C14CDC">
        <w:rPr>
          <w:rFonts w:ascii="Arial" w:hAnsi="Arial" w:cs="Arial"/>
          <w:b/>
          <w:color w:val="000000" w:themeColor="text1"/>
          <w:u w:val="single"/>
        </w:rPr>
        <w:t xml:space="preserve">Revision </w:t>
      </w:r>
      <w:r w:rsidR="00AC073D" w:rsidRPr="00C14CDC">
        <w:rPr>
          <w:rFonts w:ascii="Arial" w:hAnsi="Arial" w:cs="Arial"/>
          <w:b/>
          <w:color w:val="000000" w:themeColor="text1"/>
          <w:u w:val="single"/>
        </w:rPr>
        <w:t>Checklist</w:t>
      </w:r>
    </w:p>
    <w:p w14:paraId="58A50B09" w14:textId="77777777" w:rsidR="005F3856" w:rsidRPr="00C14CDC" w:rsidRDefault="005F3856" w:rsidP="005F385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B9474D" w:rsidRPr="00C14CDC" w14:paraId="3121DFEE" w14:textId="77777777" w:rsidTr="002E5A86">
        <w:tc>
          <w:tcPr>
            <w:tcW w:w="7366" w:type="dxa"/>
          </w:tcPr>
          <w:p w14:paraId="4EA54331" w14:textId="77777777" w:rsidR="00B9474D" w:rsidRPr="00C14CDC" w:rsidRDefault="00B9474D" w:rsidP="00B9474D">
            <w:pPr>
              <w:jc w:val="center"/>
              <w:rPr>
                <w:rFonts w:ascii="Arial" w:hAnsi="Arial" w:cs="Arial"/>
                <w:b/>
              </w:rPr>
            </w:pPr>
            <w:r w:rsidRPr="00C14CDC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1650" w:type="dxa"/>
          </w:tcPr>
          <w:p w14:paraId="350F905C" w14:textId="77777777" w:rsidR="00B9474D" w:rsidRPr="00C14CDC" w:rsidRDefault="00B9474D" w:rsidP="00B9474D">
            <w:pPr>
              <w:jc w:val="center"/>
              <w:rPr>
                <w:rFonts w:ascii="Arial" w:hAnsi="Arial" w:cs="Arial"/>
                <w:b/>
              </w:rPr>
            </w:pPr>
            <w:r w:rsidRPr="00C14CDC">
              <w:rPr>
                <w:rFonts w:ascii="Arial" w:hAnsi="Arial" w:cs="Arial"/>
                <w:b/>
              </w:rPr>
              <w:t>Revised</w:t>
            </w:r>
          </w:p>
        </w:tc>
      </w:tr>
      <w:tr w:rsidR="0096203B" w:rsidRPr="00C14CDC" w14:paraId="7638F87E" w14:textId="77777777" w:rsidTr="002E5A86">
        <w:tc>
          <w:tcPr>
            <w:tcW w:w="7366" w:type="dxa"/>
          </w:tcPr>
          <w:p w14:paraId="4453CB1D" w14:textId="2708C0AF" w:rsidR="0096203B" w:rsidRDefault="0096203B" w:rsidP="00E8702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Worldviews and lenses – what they are and how they shape thinking</w:t>
            </w:r>
          </w:p>
        </w:tc>
        <w:tc>
          <w:tcPr>
            <w:tcW w:w="1650" w:type="dxa"/>
          </w:tcPr>
          <w:p w14:paraId="5DA3F69E" w14:textId="77777777" w:rsidR="0096203B" w:rsidRPr="00C14CDC" w:rsidRDefault="0096203B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6203B" w:rsidRPr="00C14CDC" w14:paraId="00BEEA66" w14:textId="77777777" w:rsidTr="002E5A86">
        <w:tc>
          <w:tcPr>
            <w:tcW w:w="7366" w:type="dxa"/>
          </w:tcPr>
          <w:p w14:paraId="35EFA3A9" w14:textId="12AFADBA" w:rsidR="0096203B" w:rsidRPr="00C14CDC" w:rsidRDefault="0096203B" w:rsidP="00E8702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Morals and ethics – definitions and what happens when they conflict</w:t>
            </w:r>
          </w:p>
        </w:tc>
        <w:tc>
          <w:tcPr>
            <w:tcW w:w="1650" w:type="dxa"/>
          </w:tcPr>
          <w:p w14:paraId="45664DAE" w14:textId="77777777" w:rsidR="0096203B" w:rsidRPr="00C14CDC" w:rsidRDefault="0096203B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F0D49" w:rsidRPr="00C14CDC" w14:paraId="03187E7E" w14:textId="77777777" w:rsidTr="002E5A86">
        <w:tc>
          <w:tcPr>
            <w:tcW w:w="7366" w:type="dxa"/>
          </w:tcPr>
          <w:p w14:paraId="6720D27C" w14:textId="2780C07D" w:rsidR="003F0D49" w:rsidRPr="00C14CDC" w:rsidRDefault="003F0D49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The value of the world</w:t>
            </w:r>
            <w:r w:rsidR="00C14CDC">
              <w:rPr>
                <w:rFonts w:ascii="Arial" w:hAnsi="Arial" w:cs="Arial"/>
                <w:color w:val="000000" w:themeColor="text1"/>
              </w:rPr>
              <w:t xml:space="preserve"> to religious believers and non-religious people</w:t>
            </w:r>
          </w:p>
        </w:tc>
        <w:tc>
          <w:tcPr>
            <w:tcW w:w="1650" w:type="dxa"/>
          </w:tcPr>
          <w:p w14:paraId="7137C1F3" w14:textId="77777777" w:rsidR="003F0D49" w:rsidRPr="00C14CDC" w:rsidRDefault="003F0D49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3856" w:rsidRPr="00C14CDC" w14:paraId="4BFBE224" w14:textId="77777777" w:rsidTr="002E5A86">
        <w:tc>
          <w:tcPr>
            <w:tcW w:w="7366" w:type="dxa"/>
          </w:tcPr>
          <w:p w14:paraId="09B5B012" w14:textId="2214DEDF" w:rsidR="005F3856" w:rsidRPr="00C14CDC" w:rsidRDefault="003F0D49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The difference between stewardship and dominion</w:t>
            </w:r>
            <w:r w:rsidR="00BF5FB1" w:rsidRPr="00C14CD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50" w:type="dxa"/>
          </w:tcPr>
          <w:p w14:paraId="1A305A10" w14:textId="77777777" w:rsidR="005F3856" w:rsidRPr="00C14CDC" w:rsidRDefault="005F3856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F0D49" w:rsidRPr="00C14CDC" w14:paraId="2B683AD1" w14:textId="77777777" w:rsidTr="002E5A86">
        <w:tc>
          <w:tcPr>
            <w:tcW w:w="7366" w:type="dxa"/>
          </w:tcPr>
          <w:p w14:paraId="10E91B3B" w14:textId="7FEF0C03" w:rsidR="003F0D49" w:rsidRPr="00C14CDC" w:rsidRDefault="003F0D49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Religious teachings about caring for the earth</w:t>
            </w:r>
            <w:r w:rsidR="00111DCE" w:rsidRPr="00C14CDC">
              <w:rPr>
                <w:rFonts w:ascii="Arial" w:hAnsi="Arial" w:cs="Arial"/>
                <w:color w:val="000000" w:themeColor="text1"/>
              </w:rPr>
              <w:t xml:space="preserve"> and the use of natural resources - Christianity</w:t>
            </w:r>
          </w:p>
        </w:tc>
        <w:tc>
          <w:tcPr>
            <w:tcW w:w="1650" w:type="dxa"/>
          </w:tcPr>
          <w:p w14:paraId="59C666F2" w14:textId="77777777" w:rsidR="003F0D49" w:rsidRPr="00C14CDC" w:rsidRDefault="003F0D49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DCE" w:rsidRPr="00C14CDC" w14:paraId="426CCE9F" w14:textId="77777777" w:rsidTr="002E5A86">
        <w:tc>
          <w:tcPr>
            <w:tcW w:w="7366" w:type="dxa"/>
          </w:tcPr>
          <w:p w14:paraId="27DC1758" w14:textId="04AAD05F" w:rsidR="00111DCE" w:rsidRPr="00C14CDC" w:rsidRDefault="00111DCE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Religious teachings about caring for the earth and the use of natural resources - Islam</w:t>
            </w:r>
          </w:p>
        </w:tc>
        <w:tc>
          <w:tcPr>
            <w:tcW w:w="1650" w:type="dxa"/>
          </w:tcPr>
          <w:p w14:paraId="417862A3" w14:textId="77777777" w:rsidR="00111DCE" w:rsidRPr="00C14CDC" w:rsidRDefault="00111DCE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DCE" w:rsidRPr="00C14CDC" w14:paraId="7D74D983" w14:textId="77777777" w:rsidTr="002E5A86">
        <w:tc>
          <w:tcPr>
            <w:tcW w:w="7366" w:type="dxa"/>
          </w:tcPr>
          <w:p w14:paraId="42046D37" w14:textId="6A3C91E8" w:rsidR="00111DCE" w:rsidRPr="00C14CDC" w:rsidRDefault="00111DCE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Religious teachings about caring for the earth and the use of natural resources - Buddhism</w:t>
            </w:r>
          </w:p>
        </w:tc>
        <w:tc>
          <w:tcPr>
            <w:tcW w:w="1650" w:type="dxa"/>
          </w:tcPr>
          <w:p w14:paraId="3EDE9E8A" w14:textId="77777777" w:rsidR="00111DCE" w:rsidRPr="00C14CDC" w:rsidRDefault="00111DCE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1DCE" w:rsidRPr="00C14CDC" w14:paraId="7FE188D8" w14:textId="77777777" w:rsidTr="002E5A86">
        <w:tc>
          <w:tcPr>
            <w:tcW w:w="7366" w:type="dxa"/>
          </w:tcPr>
          <w:p w14:paraId="66287C87" w14:textId="3CE5B2BA" w:rsidR="00111DCE" w:rsidRPr="00C14CDC" w:rsidRDefault="00111DCE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Religious teachings about caring for the earth and the use of natural resources - Hinduism</w:t>
            </w:r>
          </w:p>
        </w:tc>
        <w:tc>
          <w:tcPr>
            <w:tcW w:w="1650" w:type="dxa"/>
          </w:tcPr>
          <w:p w14:paraId="3A3E3770" w14:textId="77777777" w:rsidR="00111DCE" w:rsidRPr="00C14CDC" w:rsidRDefault="00111DCE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33F83" w:rsidRPr="00C14CDC" w14:paraId="7CD391E3" w14:textId="77777777" w:rsidTr="002E5A86">
        <w:tc>
          <w:tcPr>
            <w:tcW w:w="7366" w:type="dxa"/>
          </w:tcPr>
          <w:p w14:paraId="191F601D" w14:textId="138BB39A" w:rsidR="00C33F83" w:rsidRPr="00C14CDC" w:rsidRDefault="003F0D49" w:rsidP="00E87023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The parable of the rich fool</w:t>
            </w:r>
          </w:p>
        </w:tc>
        <w:tc>
          <w:tcPr>
            <w:tcW w:w="1650" w:type="dxa"/>
          </w:tcPr>
          <w:p w14:paraId="63B6F4A0" w14:textId="77777777" w:rsidR="00C33F83" w:rsidRPr="00C14CDC" w:rsidRDefault="00C33F83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828DF" w:rsidRPr="00C14CDC" w14:paraId="65C0F194" w14:textId="77777777" w:rsidTr="002E5A86">
        <w:tc>
          <w:tcPr>
            <w:tcW w:w="7366" w:type="dxa"/>
          </w:tcPr>
          <w:p w14:paraId="5B90A3A7" w14:textId="0F67EE4C" w:rsidR="00B9474D" w:rsidRPr="00C14CDC" w:rsidRDefault="00111DCE" w:rsidP="00111DCE">
            <w:pPr>
              <w:rPr>
                <w:rFonts w:ascii="Arial" w:hAnsi="Arial" w:cs="Arial"/>
                <w:color w:val="000000" w:themeColor="text1"/>
              </w:rPr>
            </w:pPr>
            <w:r w:rsidRPr="00C14CDC">
              <w:rPr>
                <w:rFonts w:ascii="Arial" w:hAnsi="Arial" w:cs="Arial"/>
                <w:color w:val="000000" w:themeColor="text1"/>
              </w:rPr>
              <w:t>Should religious believers eat meat?</w:t>
            </w:r>
          </w:p>
        </w:tc>
        <w:tc>
          <w:tcPr>
            <w:tcW w:w="1650" w:type="dxa"/>
          </w:tcPr>
          <w:p w14:paraId="56E336FA" w14:textId="77777777" w:rsidR="00B9474D" w:rsidRPr="00C14CDC" w:rsidRDefault="00B9474D" w:rsidP="00B9474D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6CB697D" w14:textId="387E3689" w:rsidR="003F0D49" w:rsidRPr="00C14CDC" w:rsidRDefault="003F0D49" w:rsidP="003F0D49">
      <w:pPr>
        <w:rPr>
          <w:rFonts w:ascii="Arial" w:hAnsi="Arial" w:cs="Arial"/>
        </w:rPr>
      </w:pPr>
    </w:p>
    <w:sectPr w:rsidR="003F0D49" w:rsidRPr="00C14CDC" w:rsidSect="00AC073D">
      <w:headerReference w:type="default" r:id="rId10"/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705C" w14:textId="77777777" w:rsidR="00ED6EEB" w:rsidRDefault="00ED6EEB" w:rsidP="002401B4">
      <w:pPr>
        <w:spacing w:after="0" w:line="240" w:lineRule="auto"/>
      </w:pPr>
      <w:r>
        <w:separator/>
      </w:r>
    </w:p>
  </w:endnote>
  <w:endnote w:type="continuationSeparator" w:id="0">
    <w:p w14:paraId="1AB64F84" w14:textId="77777777" w:rsidR="00ED6EEB" w:rsidRDefault="00ED6EEB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DB1B" w14:textId="77777777" w:rsidR="00ED6EEB" w:rsidRDefault="00ED6EEB" w:rsidP="002401B4">
      <w:pPr>
        <w:spacing w:after="0" w:line="240" w:lineRule="auto"/>
      </w:pPr>
      <w:r>
        <w:separator/>
      </w:r>
    </w:p>
  </w:footnote>
  <w:footnote w:type="continuationSeparator" w:id="0">
    <w:p w14:paraId="505A655D" w14:textId="77777777" w:rsidR="00ED6EEB" w:rsidRDefault="00ED6EEB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8165" w14:textId="77777777" w:rsidR="002401B4" w:rsidRDefault="002401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D4BAC4" wp14:editId="1D0DA5BB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56743" cy="1447800"/>
          <wp:effectExtent l="0" t="0" r="0" b="0"/>
          <wp:wrapNone/>
          <wp:docPr id="1" name="Picture 1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43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111DCE"/>
    <w:rsid w:val="00144EB0"/>
    <w:rsid w:val="00187089"/>
    <w:rsid w:val="00192E7A"/>
    <w:rsid w:val="002401B4"/>
    <w:rsid w:val="002E5A86"/>
    <w:rsid w:val="0034661A"/>
    <w:rsid w:val="003B450E"/>
    <w:rsid w:val="003E38FE"/>
    <w:rsid w:val="003F0D49"/>
    <w:rsid w:val="004C5440"/>
    <w:rsid w:val="00535C5E"/>
    <w:rsid w:val="00543968"/>
    <w:rsid w:val="005C6407"/>
    <w:rsid w:val="005F3856"/>
    <w:rsid w:val="00684250"/>
    <w:rsid w:val="006C6E61"/>
    <w:rsid w:val="00700794"/>
    <w:rsid w:val="00745012"/>
    <w:rsid w:val="007E685B"/>
    <w:rsid w:val="009074A3"/>
    <w:rsid w:val="00925546"/>
    <w:rsid w:val="0096203B"/>
    <w:rsid w:val="009828DF"/>
    <w:rsid w:val="009D7F66"/>
    <w:rsid w:val="00AC073D"/>
    <w:rsid w:val="00AC5F14"/>
    <w:rsid w:val="00B9474D"/>
    <w:rsid w:val="00BF5FB1"/>
    <w:rsid w:val="00C1265C"/>
    <w:rsid w:val="00C14CDC"/>
    <w:rsid w:val="00C33F83"/>
    <w:rsid w:val="00C712D5"/>
    <w:rsid w:val="00CC4D4C"/>
    <w:rsid w:val="00E87023"/>
    <w:rsid w:val="00EA3B9B"/>
    <w:rsid w:val="00ED6EEB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7766D2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character" w:customStyle="1" w:styleId="Heading1Char">
    <w:name w:val="Heading 1 Char"/>
    <w:basedOn w:val="DefaultParagraphFont"/>
    <w:link w:val="Heading1"/>
    <w:uiPriority w:val="9"/>
    <w:rsid w:val="00AC0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0C520DB2A743BEDFAAF66683B55F" ma:contentTypeVersion="14" ma:contentTypeDescription="Create a new document." ma:contentTypeScope="" ma:versionID="f51ccfa5feaf90117dc7f6c7f440ecd8">
  <xsd:schema xmlns:xsd="http://www.w3.org/2001/XMLSchema" xmlns:xs="http://www.w3.org/2001/XMLSchema" xmlns:p="http://schemas.microsoft.com/office/2006/metadata/properties" xmlns:ns3="56ea5411-b458-4deb-8696-d125f2966caa" xmlns:ns4="026c1172-7169-47e8-89bd-741e53455f88" targetNamespace="http://schemas.microsoft.com/office/2006/metadata/properties" ma:root="true" ma:fieldsID="c9e6f7753806a8204e73f01aa6245147" ns3:_="" ns4:_="">
    <xsd:import namespace="56ea5411-b458-4deb-8696-d125f2966caa"/>
    <xsd:import namespace="026c1172-7169-47e8-89bd-741e53455f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5411-b458-4deb-8696-d125f296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1172-7169-47e8-89bd-741e53455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8703A-57F2-429E-AF30-5733185A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5411-b458-4deb-8696-d125f2966caa"/>
    <ds:schemaRef ds:uri="026c1172-7169-47e8-89bd-741e53455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50C76-25BE-4748-8611-168EF4390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3BED8-C1FB-4937-9B3D-EBBEF19BE4E7}">
  <ds:schemaRefs>
    <ds:schemaRef ds:uri="http://schemas.microsoft.com/office/2006/metadata/properties"/>
    <ds:schemaRef ds:uri="http://purl.org/dc/terms/"/>
    <ds:schemaRef ds:uri="026c1172-7169-47e8-89bd-741e53455f8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6ea5411-b458-4deb-8696-d125f2966ca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2</cp:revision>
  <dcterms:created xsi:type="dcterms:W3CDTF">2022-07-19T13:41:00Z</dcterms:created>
  <dcterms:modified xsi:type="dcterms:W3CDTF">2022-07-19T13:41:00Z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0x01010010210C520DB2A743BEDFAAF66683B55F</vt:lpwstr>
  </property>
</Properties>
</file>