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0AA83" w14:textId="29275B0E" w:rsidR="00AC073D" w:rsidRPr="00192E7A" w:rsidRDefault="00AC073D" w:rsidP="00AC073D">
      <w:pPr>
        <w:pStyle w:val="Heading1"/>
        <w:spacing w:line="240" w:lineRule="auto"/>
        <w:rPr>
          <w:b/>
          <w:color w:val="000000" w:themeColor="text1"/>
          <w:sz w:val="28"/>
        </w:rPr>
      </w:pPr>
    </w:p>
    <w:p w14:paraId="7ACC8680" w14:textId="77777777" w:rsidR="00AC073D" w:rsidRPr="00192E7A" w:rsidRDefault="00AC073D" w:rsidP="00AC073D">
      <w:pPr>
        <w:rPr>
          <w:color w:val="000000" w:themeColor="text1"/>
        </w:rPr>
      </w:pPr>
    </w:p>
    <w:p w14:paraId="1350D30A" w14:textId="77777777" w:rsidR="00AC073D" w:rsidRPr="00192E7A" w:rsidRDefault="00AC073D" w:rsidP="00AC073D">
      <w:pPr>
        <w:rPr>
          <w:color w:val="000000" w:themeColor="text1"/>
        </w:rPr>
      </w:pPr>
    </w:p>
    <w:p w14:paraId="1EBCE7E6" w14:textId="77777777" w:rsidR="00AC073D" w:rsidRPr="00192E7A" w:rsidRDefault="00AC073D" w:rsidP="00AC073D">
      <w:pPr>
        <w:pStyle w:val="Heading2"/>
        <w:rPr>
          <w:color w:val="000000" w:themeColor="text1"/>
          <w:u w:val="single"/>
        </w:rPr>
      </w:pPr>
    </w:p>
    <w:p w14:paraId="50191E0C" w14:textId="77777777" w:rsidR="00AC073D" w:rsidRPr="00192E7A" w:rsidRDefault="00AC073D" w:rsidP="00AC073D">
      <w:pPr>
        <w:pStyle w:val="Heading2"/>
        <w:rPr>
          <w:color w:val="000000" w:themeColor="text1"/>
          <w:u w:val="single"/>
        </w:rPr>
      </w:pPr>
    </w:p>
    <w:p w14:paraId="6EA294BD" w14:textId="77777777" w:rsidR="00DF73B3" w:rsidRPr="00347C77" w:rsidRDefault="000E7EC4" w:rsidP="00AC073D">
      <w:pPr>
        <w:pStyle w:val="Heading2"/>
        <w:rPr>
          <w:rFonts w:ascii="Arial" w:hAnsi="Arial" w:cs="Arial"/>
          <w:b/>
          <w:color w:val="000000" w:themeColor="text1"/>
          <w:sz w:val="20"/>
          <w:szCs w:val="20"/>
          <w:u w:val="single"/>
        </w:rPr>
      </w:pPr>
      <w:r w:rsidRPr="00347C77">
        <w:rPr>
          <w:rFonts w:ascii="Arial" w:hAnsi="Arial" w:cs="Arial"/>
          <w:b/>
          <w:color w:val="000000" w:themeColor="text1"/>
          <w:sz w:val="20"/>
          <w:szCs w:val="20"/>
          <w:u w:val="single"/>
        </w:rPr>
        <w:t>Assessment Guidance</w:t>
      </w:r>
    </w:p>
    <w:p w14:paraId="6E310374" w14:textId="77777777" w:rsidR="005F3856" w:rsidRPr="00347C77" w:rsidRDefault="005F3856" w:rsidP="005F3856">
      <w:pPr>
        <w:rPr>
          <w:rFonts w:ascii="Arial" w:hAnsi="Arial" w:cs="Arial"/>
          <w:sz w:val="20"/>
          <w:szCs w:val="20"/>
        </w:rPr>
      </w:pPr>
    </w:p>
    <w:p w14:paraId="4B53AA35" w14:textId="77777777" w:rsidR="00BF5FB1" w:rsidRPr="00347C77" w:rsidRDefault="000E7EC4">
      <w:pPr>
        <w:rPr>
          <w:rFonts w:ascii="Arial" w:hAnsi="Arial" w:cs="Arial"/>
          <w:color w:val="000000" w:themeColor="text1"/>
          <w:sz w:val="20"/>
          <w:szCs w:val="20"/>
        </w:rPr>
      </w:pPr>
      <w:r w:rsidRPr="00347C77">
        <w:rPr>
          <w:rFonts w:ascii="Arial" w:hAnsi="Arial" w:cs="Arial"/>
          <w:color w:val="000000" w:themeColor="text1"/>
          <w:sz w:val="20"/>
          <w:szCs w:val="20"/>
        </w:rPr>
        <w:t>Your asse</w:t>
      </w:r>
      <w:r w:rsidR="00BF5FB1" w:rsidRPr="00347C77">
        <w:rPr>
          <w:rFonts w:ascii="Arial" w:hAnsi="Arial" w:cs="Arial"/>
          <w:color w:val="000000" w:themeColor="text1"/>
          <w:sz w:val="20"/>
          <w:szCs w:val="20"/>
        </w:rPr>
        <w:t>ssment will last for 50 minutes.</w:t>
      </w:r>
    </w:p>
    <w:p w14:paraId="7A2FFB6B" w14:textId="36C607F3" w:rsidR="00BF5FB1" w:rsidRPr="00347C77" w:rsidRDefault="00EA3B9B" w:rsidP="00AC073D">
      <w:pPr>
        <w:rPr>
          <w:rFonts w:ascii="Arial" w:hAnsi="Arial" w:cs="Arial"/>
          <w:color w:val="000000" w:themeColor="text1"/>
          <w:sz w:val="20"/>
          <w:szCs w:val="20"/>
        </w:rPr>
      </w:pPr>
      <w:r w:rsidRPr="00347C77">
        <w:rPr>
          <w:rFonts w:ascii="Arial" w:hAnsi="Arial" w:cs="Arial"/>
          <w:color w:val="000000" w:themeColor="text1"/>
          <w:sz w:val="20"/>
          <w:szCs w:val="20"/>
        </w:rPr>
        <w:t>The assessment</w:t>
      </w:r>
      <w:r w:rsidR="000E7EC4" w:rsidRPr="00347C77">
        <w:rPr>
          <w:rFonts w:ascii="Arial" w:hAnsi="Arial" w:cs="Arial"/>
          <w:color w:val="000000" w:themeColor="text1"/>
          <w:sz w:val="20"/>
          <w:szCs w:val="20"/>
        </w:rPr>
        <w:t xml:space="preserve"> will </w:t>
      </w:r>
      <w:r w:rsidRPr="00347C77">
        <w:rPr>
          <w:rFonts w:ascii="Arial" w:hAnsi="Arial" w:cs="Arial"/>
          <w:color w:val="000000" w:themeColor="text1"/>
          <w:sz w:val="20"/>
          <w:szCs w:val="20"/>
        </w:rPr>
        <w:t>include</w:t>
      </w:r>
      <w:r w:rsidR="000E7EC4" w:rsidRPr="00347C77">
        <w:rPr>
          <w:rFonts w:ascii="Arial" w:hAnsi="Arial" w:cs="Arial"/>
          <w:color w:val="000000" w:themeColor="text1"/>
          <w:sz w:val="20"/>
          <w:szCs w:val="20"/>
        </w:rPr>
        <w:t xml:space="preserve"> a range of questions, including </w:t>
      </w:r>
      <w:r w:rsidR="002E5A86" w:rsidRPr="00347C77">
        <w:rPr>
          <w:rFonts w:ascii="Arial" w:hAnsi="Arial" w:cs="Arial"/>
          <w:color w:val="000000" w:themeColor="text1"/>
          <w:sz w:val="20"/>
          <w:szCs w:val="20"/>
        </w:rPr>
        <w:t>some multiple choice question</w:t>
      </w:r>
      <w:r w:rsidR="00192E7A" w:rsidRPr="00347C77">
        <w:rPr>
          <w:rFonts w:ascii="Arial" w:hAnsi="Arial" w:cs="Arial"/>
          <w:color w:val="000000" w:themeColor="text1"/>
          <w:sz w:val="20"/>
          <w:szCs w:val="20"/>
        </w:rPr>
        <w:t xml:space="preserve">s, some short answer questions </w:t>
      </w:r>
      <w:r w:rsidR="000E7EC4" w:rsidRPr="00347C77">
        <w:rPr>
          <w:rFonts w:ascii="Arial" w:hAnsi="Arial" w:cs="Arial"/>
          <w:color w:val="000000" w:themeColor="text1"/>
          <w:sz w:val="20"/>
          <w:szCs w:val="20"/>
        </w:rPr>
        <w:t xml:space="preserve">and some </w:t>
      </w:r>
      <w:r w:rsidR="002E5A86" w:rsidRPr="00347C77">
        <w:rPr>
          <w:rFonts w:ascii="Arial" w:hAnsi="Arial" w:cs="Arial"/>
          <w:color w:val="000000" w:themeColor="text1"/>
          <w:sz w:val="20"/>
          <w:szCs w:val="20"/>
        </w:rPr>
        <w:t xml:space="preserve">questions which require longer </w:t>
      </w:r>
      <w:r w:rsidR="00192E7A" w:rsidRPr="00347C77">
        <w:rPr>
          <w:rFonts w:ascii="Arial" w:hAnsi="Arial" w:cs="Arial"/>
          <w:color w:val="000000" w:themeColor="text1"/>
          <w:sz w:val="20"/>
          <w:szCs w:val="20"/>
        </w:rPr>
        <w:t>answers.</w:t>
      </w:r>
      <w:r w:rsidRPr="00347C77">
        <w:rPr>
          <w:rFonts w:ascii="Arial" w:hAnsi="Arial" w:cs="Arial"/>
          <w:color w:val="000000" w:themeColor="text1"/>
          <w:sz w:val="20"/>
          <w:szCs w:val="20"/>
        </w:rPr>
        <w:t xml:space="preserve"> </w:t>
      </w:r>
      <w:r w:rsidR="00BF5FB1" w:rsidRPr="00347C77">
        <w:rPr>
          <w:rFonts w:ascii="Arial" w:hAnsi="Arial" w:cs="Arial"/>
          <w:color w:val="000000" w:themeColor="text1"/>
          <w:sz w:val="20"/>
          <w:szCs w:val="20"/>
        </w:rPr>
        <w:t>You will be told the title of the 12 mark question the fortnight before your assessment. You should use the planning sheet (which you will be given as homework) to help you to prepare for th</w:t>
      </w:r>
      <w:bookmarkStart w:id="0" w:name="_GoBack"/>
      <w:bookmarkEnd w:id="0"/>
      <w:r w:rsidR="00BF5FB1" w:rsidRPr="00347C77">
        <w:rPr>
          <w:rFonts w:ascii="Arial" w:hAnsi="Arial" w:cs="Arial"/>
          <w:color w:val="000000" w:themeColor="text1"/>
          <w:sz w:val="20"/>
          <w:szCs w:val="20"/>
        </w:rPr>
        <w:t>is task.</w:t>
      </w:r>
    </w:p>
    <w:p w14:paraId="66E687C9" w14:textId="4E53A6BA" w:rsidR="00AC073D" w:rsidRPr="00347C77" w:rsidRDefault="00AC073D" w:rsidP="00AC073D">
      <w:pPr>
        <w:rPr>
          <w:rFonts w:ascii="Arial" w:hAnsi="Arial" w:cs="Arial"/>
          <w:color w:val="000000" w:themeColor="text1"/>
          <w:sz w:val="20"/>
          <w:szCs w:val="20"/>
        </w:rPr>
      </w:pPr>
      <w:r w:rsidRPr="00347C77">
        <w:rPr>
          <w:rFonts w:ascii="Arial" w:hAnsi="Arial" w:cs="Arial"/>
          <w:b/>
          <w:color w:val="000000" w:themeColor="text1"/>
          <w:sz w:val="20"/>
          <w:szCs w:val="20"/>
        </w:rPr>
        <w:t>Equipment you will need:</w:t>
      </w:r>
      <w:r w:rsidRPr="00347C77">
        <w:rPr>
          <w:rFonts w:ascii="Arial" w:hAnsi="Arial" w:cs="Arial"/>
          <w:color w:val="000000" w:themeColor="text1"/>
          <w:sz w:val="20"/>
          <w:szCs w:val="20"/>
        </w:rPr>
        <w:t xml:space="preserve"> </w:t>
      </w:r>
      <w:r w:rsidR="00BF5FB1" w:rsidRPr="00347C77">
        <w:rPr>
          <w:rFonts w:ascii="Arial" w:hAnsi="Arial" w:cs="Arial"/>
          <w:color w:val="000000" w:themeColor="text1"/>
          <w:sz w:val="20"/>
          <w:szCs w:val="20"/>
        </w:rPr>
        <w:t>pen</w:t>
      </w:r>
    </w:p>
    <w:p w14:paraId="34F41146" w14:textId="77777777" w:rsidR="00700794" w:rsidRPr="00347C77" w:rsidRDefault="00700794" w:rsidP="00684250">
      <w:pPr>
        <w:pStyle w:val="Heading2"/>
        <w:rPr>
          <w:rFonts w:ascii="Arial" w:hAnsi="Arial" w:cs="Arial"/>
          <w:b/>
          <w:color w:val="000000" w:themeColor="text1"/>
          <w:sz w:val="20"/>
          <w:szCs w:val="20"/>
          <w:u w:val="single"/>
        </w:rPr>
      </w:pPr>
    </w:p>
    <w:p w14:paraId="12476973" w14:textId="77777777" w:rsidR="00B9474D" w:rsidRPr="00347C77" w:rsidRDefault="002E5A86" w:rsidP="00684250">
      <w:pPr>
        <w:pStyle w:val="Heading2"/>
        <w:rPr>
          <w:rFonts w:ascii="Arial" w:hAnsi="Arial" w:cs="Arial"/>
          <w:b/>
          <w:color w:val="000000" w:themeColor="text1"/>
          <w:sz w:val="20"/>
          <w:szCs w:val="20"/>
          <w:u w:val="single"/>
        </w:rPr>
      </w:pPr>
      <w:r w:rsidRPr="00347C77">
        <w:rPr>
          <w:rFonts w:ascii="Arial" w:hAnsi="Arial" w:cs="Arial"/>
          <w:b/>
          <w:color w:val="000000" w:themeColor="text1"/>
          <w:sz w:val="20"/>
          <w:szCs w:val="20"/>
          <w:u w:val="single"/>
        </w:rPr>
        <w:t xml:space="preserve">Revision </w:t>
      </w:r>
      <w:r w:rsidR="00AC073D" w:rsidRPr="00347C77">
        <w:rPr>
          <w:rFonts w:ascii="Arial" w:hAnsi="Arial" w:cs="Arial"/>
          <w:b/>
          <w:color w:val="000000" w:themeColor="text1"/>
          <w:sz w:val="20"/>
          <w:szCs w:val="20"/>
          <w:u w:val="single"/>
        </w:rPr>
        <w:t>Checklist</w:t>
      </w:r>
    </w:p>
    <w:p w14:paraId="58A50B09" w14:textId="77777777" w:rsidR="005F3856" w:rsidRPr="00347C77" w:rsidRDefault="005F3856" w:rsidP="005F3856">
      <w:pPr>
        <w:rPr>
          <w:rFonts w:ascii="Arial" w:hAnsi="Arial" w:cs="Arial"/>
          <w:sz w:val="20"/>
          <w:szCs w:val="20"/>
        </w:rPr>
      </w:pPr>
    </w:p>
    <w:tbl>
      <w:tblPr>
        <w:tblStyle w:val="TableGrid"/>
        <w:tblW w:w="0" w:type="auto"/>
        <w:tblLook w:val="04A0" w:firstRow="1" w:lastRow="0" w:firstColumn="1" w:lastColumn="0" w:noHBand="0" w:noVBand="1"/>
      </w:tblPr>
      <w:tblGrid>
        <w:gridCol w:w="7366"/>
        <w:gridCol w:w="1650"/>
      </w:tblGrid>
      <w:tr w:rsidR="00B9474D" w:rsidRPr="00347C77" w14:paraId="3121DFEE" w14:textId="77777777" w:rsidTr="002E5A86">
        <w:tc>
          <w:tcPr>
            <w:tcW w:w="7366" w:type="dxa"/>
          </w:tcPr>
          <w:p w14:paraId="4EA54331" w14:textId="77777777" w:rsidR="00B9474D" w:rsidRPr="00347C77" w:rsidRDefault="00B9474D" w:rsidP="00B9474D">
            <w:pPr>
              <w:jc w:val="center"/>
              <w:rPr>
                <w:rFonts w:ascii="Arial" w:hAnsi="Arial" w:cs="Arial"/>
                <w:b/>
                <w:sz w:val="20"/>
                <w:szCs w:val="20"/>
              </w:rPr>
            </w:pPr>
            <w:r w:rsidRPr="00347C77">
              <w:rPr>
                <w:rFonts w:ascii="Arial" w:hAnsi="Arial" w:cs="Arial"/>
                <w:b/>
                <w:sz w:val="20"/>
                <w:szCs w:val="20"/>
              </w:rPr>
              <w:t>Content</w:t>
            </w:r>
          </w:p>
        </w:tc>
        <w:tc>
          <w:tcPr>
            <w:tcW w:w="1650" w:type="dxa"/>
          </w:tcPr>
          <w:p w14:paraId="350F905C" w14:textId="77777777" w:rsidR="00B9474D" w:rsidRPr="00347C77" w:rsidRDefault="00B9474D" w:rsidP="00B9474D">
            <w:pPr>
              <w:jc w:val="center"/>
              <w:rPr>
                <w:rFonts w:ascii="Arial" w:hAnsi="Arial" w:cs="Arial"/>
                <w:b/>
                <w:sz w:val="20"/>
                <w:szCs w:val="20"/>
              </w:rPr>
            </w:pPr>
            <w:r w:rsidRPr="00347C77">
              <w:rPr>
                <w:rFonts w:ascii="Arial" w:hAnsi="Arial" w:cs="Arial"/>
                <w:b/>
                <w:sz w:val="20"/>
                <w:szCs w:val="20"/>
              </w:rPr>
              <w:t>Revised</w:t>
            </w:r>
          </w:p>
        </w:tc>
      </w:tr>
      <w:tr w:rsidR="005F3856" w:rsidRPr="00347C77" w14:paraId="4BFBE224" w14:textId="77777777" w:rsidTr="002E5A86">
        <w:tc>
          <w:tcPr>
            <w:tcW w:w="7366" w:type="dxa"/>
          </w:tcPr>
          <w:p w14:paraId="09B5B012" w14:textId="39366B9D" w:rsidR="005F3856" w:rsidRPr="00347C77" w:rsidRDefault="00BF5FB1" w:rsidP="00E87023">
            <w:pPr>
              <w:rPr>
                <w:rFonts w:ascii="Arial" w:hAnsi="Arial" w:cs="Arial"/>
                <w:color w:val="000000" w:themeColor="text1"/>
                <w:sz w:val="20"/>
                <w:szCs w:val="20"/>
              </w:rPr>
            </w:pPr>
            <w:r w:rsidRPr="00347C77">
              <w:rPr>
                <w:rFonts w:ascii="Arial" w:hAnsi="Arial" w:cs="Arial"/>
                <w:color w:val="000000" w:themeColor="text1"/>
                <w:sz w:val="20"/>
                <w:szCs w:val="20"/>
              </w:rPr>
              <w:t xml:space="preserve">What are religious moral laws and crimes? </w:t>
            </w:r>
          </w:p>
        </w:tc>
        <w:tc>
          <w:tcPr>
            <w:tcW w:w="1650" w:type="dxa"/>
          </w:tcPr>
          <w:p w14:paraId="1A305A10" w14:textId="77777777" w:rsidR="005F3856" w:rsidRPr="00347C77" w:rsidRDefault="005F3856" w:rsidP="00B9474D">
            <w:pPr>
              <w:rPr>
                <w:rFonts w:ascii="Arial" w:hAnsi="Arial" w:cs="Arial"/>
                <w:color w:val="000000" w:themeColor="text1"/>
                <w:sz w:val="20"/>
                <w:szCs w:val="20"/>
              </w:rPr>
            </w:pPr>
          </w:p>
        </w:tc>
      </w:tr>
      <w:tr w:rsidR="00C33F83" w:rsidRPr="00347C77" w14:paraId="7CD391E3" w14:textId="77777777" w:rsidTr="002E5A86">
        <w:tc>
          <w:tcPr>
            <w:tcW w:w="7366" w:type="dxa"/>
          </w:tcPr>
          <w:p w14:paraId="191F601D" w14:textId="47430C3C" w:rsidR="00C33F83" w:rsidRPr="00347C77" w:rsidRDefault="00BF5FB1" w:rsidP="00E87023">
            <w:pPr>
              <w:rPr>
                <w:rFonts w:ascii="Arial" w:hAnsi="Arial" w:cs="Arial"/>
                <w:color w:val="000000" w:themeColor="text1"/>
                <w:sz w:val="20"/>
                <w:szCs w:val="20"/>
              </w:rPr>
            </w:pPr>
            <w:r w:rsidRPr="00347C77">
              <w:rPr>
                <w:rFonts w:ascii="Arial" w:hAnsi="Arial" w:cs="Arial"/>
                <w:color w:val="000000" w:themeColor="text1"/>
                <w:sz w:val="20"/>
                <w:szCs w:val="20"/>
              </w:rPr>
              <w:t>Actions and intentions</w:t>
            </w:r>
          </w:p>
        </w:tc>
        <w:tc>
          <w:tcPr>
            <w:tcW w:w="1650" w:type="dxa"/>
          </w:tcPr>
          <w:p w14:paraId="63B6F4A0" w14:textId="77777777" w:rsidR="00C33F83" w:rsidRPr="00347C77" w:rsidRDefault="00C33F83" w:rsidP="00B9474D">
            <w:pPr>
              <w:rPr>
                <w:rFonts w:ascii="Arial" w:hAnsi="Arial" w:cs="Arial"/>
                <w:color w:val="000000" w:themeColor="text1"/>
                <w:sz w:val="20"/>
                <w:szCs w:val="20"/>
              </w:rPr>
            </w:pPr>
          </w:p>
        </w:tc>
      </w:tr>
      <w:tr w:rsidR="009828DF" w:rsidRPr="00347C77" w14:paraId="65C0F194" w14:textId="77777777" w:rsidTr="002E5A86">
        <w:tc>
          <w:tcPr>
            <w:tcW w:w="7366" w:type="dxa"/>
          </w:tcPr>
          <w:p w14:paraId="5B90A3A7" w14:textId="7E71181F" w:rsidR="00B9474D" w:rsidRPr="00347C77" w:rsidRDefault="00BF5FB1" w:rsidP="00BF5FB1">
            <w:pPr>
              <w:rPr>
                <w:rFonts w:ascii="Arial" w:hAnsi="Arial" w:cs="Arial"/>
                <w:color w:val="000000" w:themeColor="text1"/>
                <w:sz w:val="20"/>
                <w:szCs w:val="20"/>
              </w:rPr>
            </w:pPr>
            <w:r w:rsidRPr="00347C77">
              <w:rPr>
                <w:rFonts w:ascii="Arial" w:hAnsi="Arial" w:cs="Arial"/>
                <w:color w:val="000000" w:themeColor="text1"/>
                <w:sz w:val="20"/>
                <w:szCs w:val="20"/>
              </w:rPr>
              <w:t>Is it ever appropriate to break the law to get a bad law changed?</w:t>
            </w:r>
          </w:p>
        </w:tc>
        <w:tc>
          <w:tcPr>
            <w:tcW w:w="1650" w:type="dxa"/>
          </w:tcPr>
          <w:p w14:paraId="56E336FA" w14:textId="77777777" w:rsidR="00B9474D" w:rsidRPr="00347C77" w:rsidRDefault="00B9474D" w:rsidP="00B9474D">
            <w:pPr>
              <w:rPr>
                <w:rFonts w:ascii="Arial" w:hAnsi="Arial" w:cs="Arial"/>
                <w:color w:val="000000" w:themeColor="text1"/>
                <w:sz w:val="20"/>
                <w:szCs w:val="20"/>
              </w:rPr>
            </w:pPr>
          </w:p>
        </w:tc>
      </w:tr>
      <w:tr w:rsidR="00187089" w:rsidRPr="00347C77" w14:paraId="2F5124CF" w14:textId="77777777" w:rsidTr="002E5A86">
        <w:tc>
          <w:tcPr>
            <w:tcW w:w="7366" w:type="dxa"/>
          </w:tcPr>
          <w:p w14:paraId="3600B606" w14:textId="3609B405" w:rsidR="00187089" w:rsidRPr="00347C77" w:rsidRDefault="00BF5FB1" w:rsidP="00BF5FB1">
            <w:pPr>
              <w:rPr>
                <w:rFonts w:ascii="Arial" w:hAnsi="Arial" w:cs="Arial"/>
                <w:color w:val="000000" w:themeColor="text1"/>
                <w:sz w:val="20"/>
                <w:szCs w:val="20"/>
              </w:rPr>
            </w:pPr>
            <w:r w:rsidRPr="00347C77">
              <w:rPr>
                <w:rFonts w:ascii="Arial" w:hAnsi="Arial" w:cs="Arial"/>
                <w:color w:val="000000" w:themeColor="text1"/>
                <w:sz w:val="20"/>
                <w:szCs w:val="20"/>
              </w:rPr>
              <w:t xml:space="preserve">Aims of punishment </w:t>
            </w:r>
          </w:p>
        </w:tc>
        <w:tc>
          <w:tcPr>
            <w:tcW w:w="1650" w:type="dxa"/>
          </w:tcPr>
          <w:p w14:paraId="5453D64D" w14:textId="77777777" w:rsidR="00187089" w:rsidRPr="00347C77" w:rsidRDefault="00187089" w:rsidP="00B9474D">
            <w:pPr>
              <w:rPr>
                <w:rFonts w:ascii="Arial" w:hAnsi="Arial" w:cs="Arial"/>
                <w:color w:val="000000" w:themeColor="text1"/>
                <w:sz w:val="20"/>
                <w:szCs w:val="20"/>
              </w:rPr>
            </w:pPr>
          </w:p>
        </w:tc>
      </w:tr>
      <w:tr w:rsidR="005C6407" w:rsidRPr="00347C77" w14:paraId="4789ECC6" w14:textId="77777777" w:rsidTr="002E5A86">
        <w:tc>
          <w:tcPr>
            <w:tcW w:w="7366" w:type="dxa"/>
          </w:tcPr>
          <w:p w14:paraId="56FDF50F" w14:textId="5AA34268" w:rsidR="005C6407" w:rsidRPr="00347C77" w:rsidRDefault="00BF5FB1" w:rsidP="00BF5FB1">
            <w:pPr>
              <w:rPr>
                <w:rFonts w:ascii="Arial" w:hAnsi="Arial" w:cs="Arial"/>
                <w:color w:val="000000" w:themeColor="text1"/>
                <w:sz w:val="20"/>
                <w:szCs w:val="20"/>
              </w:rPr>
            </w:pPr>
            <w:r w:rsidRPr="00347C77">
              <w:rPr>
                <w:rFonts w:ascii="Arial" w:hAnsi="Arial" w:cs="Arial"/>
                <w:color w:val="000000" w:themeColor="text1"/>
                <w:sz w:val="20"/>
                <w:szCs w:val="20"/>
              </w:rPr>
              <w:t>Hate crime</w:t>
            </w:r>
          </w:p>
        </w:tc>
        <w:tc>
          <w:tcPr>
            <w:tcW w:w="1650" w:type="dxa"/>
          </w:tcPr>
          <w:p w14:paraId="67AF34D0" w14:textId="77777777" w:rsidR="005C6407" w:rsidRPr="00347C77" w:rsidRDefault="005C6407" w:rsidP="005C6407">
            <w:pPr>
              <w:rPr>
                <w:rFonts w:ascii="Arial" w:hAnsi="Arial" w:cs="Arial"/>
                <w:color w:val="000000" w:themeColor="text1"/>
                <w:sz w:val="20"/>
                <w:szCs w:val="20"/>
              </w:rPr>
            </w:pPr>
          </w:p>
        </w:tc>
      </w:tr>
      <w:tr w:rsidR="005C6407" w:rsidRPr="00347C77" w14:paraId="42865BBD" w14:textId="77777777" w:rsidTr="002E5A86">
        <w:tc>
          <w:tcPr>
            <w:tcW w:w="7366" w:type="dxa"/>
          </w:tcPr>
          <w:p w14:paraId="114D4046" w14:textId="156E0EF4" w:rsidR="005C6407" w:rsidRPr="00347C77" w:rsidRDefault="00BF5FB1" w:rsidP="005C6407">
            <w:pPr>
              <w:rPr>
                <w:rFonts w:ascii="Arial" w:hAnsi="Arial" w:cs="Arial"/>
                <w:color w:val="000000" w:themeColor="text1"/>
                <w:sz w:val="20"/>
                <w:szCs w:val="20"/>
              </w:rPr>
            </w:pPr>
            <w:r w:rsidRPr="00347C77">
              <w:rPr>
                <w:rFonts w:ascii="Arial" w:hAnsi="Arial" w:cs="Arial"/>
                <w:color w:val="000000" w:themeColor="text1"/>
                <w:sz w:val="20"/>
                <w:szCs w:val="20"/>
              </w:rPr>
              <w:t>The death penalty</w:t>
            </w:r>
          </w:p>
        </w:tc>
        <w:tc>
          <w:tcPr>
            <w:tcW w:w="1650" w:type="dxa"/>
          </w:tcPr>
          <w:p w14:paraId="5BA776D3" w14:textId="77777777" w:rsidR="005C6407" w:rsidRPr="00347C77" w:rsidRDefault="005C6407" w:rsidP="005C6407">
            <w:pPr>
              <w:rPr>
                <w:rFonts w:ascii="Arial" w:hAnsi="Arial" w:cs="Arial"/>
                <w:color w:val="000000" w:themeColor="text1"/>
                <w:sz w:val="20"/>
                <w:szCs w:val="20"/>
              </w:rPr>
            </w:pPr>
          </w:p>
        </w:tc>
      </w:tr>
      <w:tr w:rsidR="00BF5FB1" w:rsidRPr="00347C77" w14:paraId="59D6A84E" w14:textId="77777777" w:rsidTr="002E5A86">
        <w:tc>
          <w:tcPr>
            <w:tcW w:w="7366" w:type="dxa"/>
          </w:tcPr>
          <w:p w14:paraId="70C9E3E0" w14:textId="673CFC4A" w:rsidR="00BF5FB1" w:rsidRPr="00347C77" w:rsidRDefault="00BF5FB1" w:rsidP="005C6407">
            <w:pPr>
              <w:rPr>
                <w:rFonts w:ascii="Arial" w:hAnsi="Arial" w:cs="Arial"/>
                <w:color w:val="000000" w:themeColor="text1"/>
                <w:sz w:val="20"/>
                <w:szCs w:val="20"/>
              </w:rPr>
            </w:pPr>
            <w:r w:rsidRPr="00347C77">
              <w:rPr>
                <w:rFonts w:ascii="Arial" w:hAnsi="Arial" w:cs="Arial"/>
                <w:color w:val="000000" w:themeColor="text1"/>
                <w:sz w:val="20"/>
                <w:szCs w:val="20"/>
              </w:rPr>
              <w:t>Corporal punishment</w:t>
            </w:r>
          </w:p>
        </w:tc>
        <w:tc>
          <w:tcPr>
            <w:tcW w:w="1650" w:type="dxa"/>
          </w:tcPr>
          <w:p w14:paraId="0C37F5A0" w14:textId="77777777" w:rsidR="00BF5FB1" w:rsidRPr="00347C77" w:rsidRDefault="00BF5FB1" w:rsidP="005C6407">
            <w:pPr>
              <w:rPr>
                <w:rFonts w:ascii="Arial" w:hAnsi="Arial" w:cs="Arial"/>
                <w:color w:val="000000" w:themeColor="text1"/>
                <w:sz w:val="20"/>
                <w:szCs w:val="20"/>
              </w:rPr>
            </w:pPr>
          </w:p>
        </w:tc>
      </w:tr>
    </w:tbl>
    <w:p w14:paraId="646C7026" w14:textId="0FBAA5BA" w:rsidR="00B9474D" w:rsidRPr="00347C77" w:rsidRDefault="00B9474D" w:rsidP="00BF5FB1">
      <w:pPr>
        <w:rPr>
          <w:rFonts w:ascii="Arial" w:hAnsi="Arial" w:cs="Arial"/>
          <w:sz w:val="20"/>
          <w:szCs w:val="20"/>
        </w:rPr>
      </w:pPr>
    </w:p>
    <w:sectPr w:rsidR="00B9474D" w:rsidRPr="00347C77" w:rsidSect="00AC073D">
      <w:headerReference w:type="default" r:id="rId10"/>
      <w:pgSz w:w="11906" w:h="16838"/>
      <w:pgMar w:top="96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F705C" w14:textId="77777777" w:rsidR="00ED6EEB" w:rsidRDefault="00ED6EEB" w:rsidP="002401B4">
      <w:pPr>
        <w:spacing w:after="0" w:line="240" w:lineRule="auto"/>
      </w:pPr>
      <w:r>
        <w:separator/>
      </w:r>
    </w:p>
  </w:endnote>
  <w:endnote w:type="continuationSeparator" w:id="0">
    <w:p w14:paraId="1AB64F84" w14:textId="77777777" w:rsidR="00ED6EEB" w:rsidRDefault="00ED6EEB" w:rsidP="00240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8DB1B" w14:textId="77777777" w:rsidR="00ED6EEB" w:rsidRDefault="00ED6EEB" w:rsidP="002401B4">
      <w:pPr>
        <w:spacing w:after="0" w:line="240" w:lineRule="auto"/>
      </w:pPr>
      <w:r>
        <w:separator/>
      </w:r>
    </w:p>
  </w:footnote>
  <w:footnote w:type="continuationSeparator" w:id="0">
    <w:p w14:paraId="505A655D" w14:textId="77777777" w:rsidR="00ED6EEB" w:rsidRDefault="00ED6EEB" w:rsidP="00240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88165" w14:textId="77777777" w:rsidR="002401B4" w:rsidRDefault="002401B4">
    <w:pPr>
      <w:pStyle w:val="Header"/>
    </w:pPr>
    <w:r>
      <w:rPr>
        <w:noProof/>
        <w:lang w:eastAsia="en-GB"/>
      </w:rPr>
      <w:drawing>
        <wp:anchor distT="0" distB="0" distL="114300" distR="114300" simplePos="0" relativeHeight="251658240" behindDoc="0" locked="0" layoutInCell="1" allowOverlap="1">
          <wp:simplePos x="0" y="0"/>
          <wp:positionH relativeFrom="column">
            <wp:posOffset>4972050</wp:posOffset>
          </wp:positionH>
          <wp:positionV relativeFrom="paragraph">
            <wp:posOffset>-230505</wp:posOffset>
          </wp:positionV>
          <wp:extent cx="1356743" cy="1447800"/>
          <wp:effectExtent l="0" t="0" r="0" b="0"/>
          <wp:wrapNone/>
          <wp:docPr id="1" name="Picture 1" descr="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743" cy="1447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D23BC"/>
    <w:multiLevelType w:val="hybridMultilevel"/>
    <w:tmpl w:val="44AC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C4"/>
    <w:rsid w:val="000E7EC4"/>
    <w:rsid w:val="00144EB0"/>
    <w:rsid w:val="00187089"/>
    <w:rsid w:val="00192E7A"/>
    <w:rsid w:val="002401B4"/>
    <w:rsid w:val="002E5A86"/>
    <w:rsid w:val="0034661A"/>
    <w:rsid w:val="00347C77"/>
    <w:rsid w:val="003B450E"/>
    <w:rsid w:val="003E38FE"/>
    <w:rsid w:val="004C5440"/>
    <w:rsid w:val="00535C5E"/>
    <w:rsid w:val="005C6407"/>
    <w:rsid w:val="005F3856"/>
    <w:rsid w:val="00660B22"/>
    <w:rsid w:val="00684250"/>
    <w:rsid w:val="006C6E61"/>
    <w:rsid w:val="00700794"/>
    <w:rsid w:val="00745012"/>
    <w:rsid w:val="007E685B"/>
    <w:rsid w:val="00925546"/>
    <w:rsid w:val="009828DF"/>
    <w:rsid w:val="009D7F66"/>
    <w:rsid w:val="00AC073D"/>
    <w:rsid w:val="00AC5F14"/>
    <w:rsid w:val="00B9474D"/>
    <w:rsid w:val="00BF5FB1"/>
    <w:rsid w:val="00C1265C"/>
    <w:rsid w:val="00C33F83"/>
    <w:rsid w:val="00C712D5"/>
    <w:rsid w:val="00E87023"/>
    <w:rsid w:val="00EA3B9B"/>
    <w:rsid w:val="00ED6EEB"/>
    <w:rsid w:val="00F90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7766D2"/>
  <w15:chartTrackingRefBased/>
  <w15:docId w15:val="{DAEB8054-ED1E-45B3-B5E1-C60AB4BF1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07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C07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4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5A86"/>
    <w:pPr>
      <w:ind w:left="720"/>
      <w:contextualSpacing/>
    </w:pPr>
  </w:style>
  <w:style w:type="paragraph" w:styleId="Header">
    <w:name w:val="header"/>
    <w:basedOn w:val="Normal"/>
    <w:link w:val="HeaderChar"/>
    <w:uiPriority w:val="99"/>
    <w:unhideWhenUsed/>
    <w:rsid w:val="00240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1B4"/>
  </w:style>
  <w:style w:type="paragraph" w:styleId="Footer">
    <w:name w:val="footer"/>
    <w:basedOn w:val="Normal"/>
    <w:link w:val="FooterChar"/>
    <w:uiPriority w:val="99"/>
    <w:unhideWhenUsed/>
    <w:rsid w:val="00240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1B4"/>
  </w:style>
  <w:style w:type="character" w:customStyle="1" w:styleId="Heading1Char">
    <w:name w:val="Heading 1 Char"/>
    <w:basedOn w:val="DefaultParagraphFont"/>
    <w:link w:val="Heading1"/>
    <w:uiPriority w:val="9"/>
    <w:rsid w:val="00AC073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C073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Version xmlns="56ea5411-b458-4deb-8696-d125f2966caa" xsi:nil="true"/>
    <LMS_Mappings xmlns="56ea5411-b458-4deb-8696-d125f2966caa" xsi:nil="true"/>
    <Invited_Teachers xmlns="56ea5411-b458-4deb-8696-d125f2966caa" xsi:nil="true"/>
    <IsNotebookLocked xmlns="56ea5411-b458-4deb-8696-d125f2966caa" xsi:nil="true"/>
    <Templates xmlns="56ea5411-b458-4deb-8696-d125f2966caa" xsi:nil="true"/>
    <Self_Registration_Enabled xmlns="56ea5411-b458-4deb-8696-d125f2966caa" xsi:nil="true"/>
    <Teachers xmlns="56ea5411-b458-4deb-8696-d125f2966caa">
      <UserInfo>
        <DisplayName/>
        <AccountId xsi:nil="true"/>
        <AccountType/>
      </UserInfo>
    </Teachers>
    <Student_Groups xmlns="56ea5411-b458-4deb-8696-d125f2966caa">
      <UserInfo>
        <DisplayName/>
        <AccountId xsi:nil="true"/>
        <AccountType/>
      </UserInfo>
    </Student_Groups>
    <Has_Teacher_Only_SectionGroup xmlns="56ea5411-b458-4deb-8696-d125f2966caa" xsi:nil="true"/>
    <NotebookType xmlns="56ea5411-b458-4deb-8696-d125f2966caa" xsi:nil="true"/>
    <Students xmlns="56ea5411-b458-4deb-8696-d125f2966caa">
      <UserInfo>
        <DisplayName/>
        <AccountId xsi:nil="true"/>
        <AccountType/>
      </UserInfo>
    </Students>
    <Invited_Students xmlns="56ea5411-b458-4deb-8696-d125f2966caa" xsi:nil="true"/>
    <FolderType xmlns="56ea5411-b458-4deb-8696-d125f2966caa" xsi:nil="true"/>
    <CultureName xmlns="56ea5411-b458-4deb-8696-d125f2966caa" xsi:nil="true"/>
    <Owner xmlns="56ea5411-b458-4deb-8696-d125f2966caa">
      <UserInfo>
        <DisplayName/>
        <AccountId xsi:nil="true"/>
        <AccountType/>
      </UserInfo>
    </Owner>
    <TeamsChannelId xmlns="56ea5411-b458-4deb-8696-d125f2966caa" xsi:nil="true"/>
    <DefaultSectionNames xmlns="56ea5411-b458-4deb-8696-d125f2966caa" xsi:nil="true"/>
    <Is_Collaboration_Space_Locked xmlns="56ea5411-b458-4deb-8696-d125f2966caa" xsi:nil="true"/>
    <Teams_Channel_Section_Location xmlns="56ea5411-b458-4deb-8696-d125f2966caa" xsi:nil="true"/>
    <Math_Settings xmlns="56ea5411-b458-4deb-8696-d125f2966caa" xsi:nil="true"/>
    <Distribution_Groups xmlns="56ea5411-b458-4deb-8696-d125f2966ca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210C520DB2A743BEDFAAF66683B55F" ma:contentTypeVersion="35" ma:contentTypeDescription="Create a new document." ma:contentTypeScope="" ma:versionID="9a33bcfcb2b74973872027aa260d1069">
  <xsd:schema xmlns:xsd="http://www.w3.org/2001/XMLSchema" xmlns:xs="http://www.w3.org/2001/XMLSchema" xmlns:p="http://schemas.microsoft.com/office/2006/metadata/properties" xmlns:ns3="56ea5411-b458-4deb-8696-d125f2966caa" xmlns:ns4="026c1172-7169-47e8-89bd-741e53455f88" targetNamespace="http://schemas.microsoft.com/office/2006/metadata/properties" ma:root="true" ma:fieldsID="30c06a71aa5ea1409b6bdd85db919ce3" ns3:_="" ns4:_="">
    <xsd:import namespace="56ea5411-b458-4deb-8696-d125f2966caa"/>
    <xsd:import namespace="026c1172-7169-47e8-89bd-741e53455f8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a5411-b458-4deb-8696-d125f2966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chers" ma:index="3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Teachers" ma:index="36" nillable="true" ma:displayName="Invited Teachers" ma:internalName="Invited_Teachers">
      <xsd:simpleType>
        <xsd:restriction base="dms:Note">
          <xsd:maxLength value="255"/>
        </xsd:restriction>
      </xsd:simpleType>
    </xsd:element>
    <xsd:element name="Invited_Students" ma:index="37" nillable="true" ma:displayName="Invited Students" ma:internalName="Invited_Student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6c1172-7169-47e8-89bd-741e53455f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50C76-25BE-4748-8611-168EF4390FE1}">
  <ds:schemaRefs>
    <ds:schemaRef ds:uri="http://schemas.microsoft.com/sharepoint/v3/contenttype/forms"/>
  </ds:schemaRefs>
</ds:datastoreItem>
</file>

<file path=customXml/itemProps2.xml><?xml version="1.0" encoding="utf-8"?>
<ds:datastoreItem xmlns:ds="http://schemas.openxmlformats.org/officeDocument/2006/customXml" ds:itemID="{33E3BED8-C1FB-4937-9B3D-EBBEF19BE4E7}">
  <ds:schemaRefs>
    <ds:schemaRef ds:uri="http://purl.org/dc/terms/"/>
    <ds:schemaRef ds:uri="026c1172-7169-47e8-89bd-741e53455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56ea5411-b458-4deb-8696-d125f2966caa"/>
    <ds:schemaRef ds:uri="http://www.w3.org/XML/1998/namespace"/>
    <ds:schemaRef ds:uri="http://purl.org/dc/dcmitype/"/>
  </ds:schemaRefs>
</ds:datastoreItem>
</file>

<file path=customXml/itemProps3.xml><?xml version="1.0" encoding="utf-8"?>
<ds:datastoreItem xmlns:ds="http://schemas.openxmlformats.org/officeDocument/2006/customXml" ds:itemID="{C82FDA84-9EF7-48A5-970C-DB4984BF0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a5411-b458-4deb-8696-d125f2966caa"/>
    <ds:schemaRef ds:uri="026c1172-7169-47e8-89bd-741e53455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Downham Market Academy</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Hubbard-Young</dc:creator>
  <cp:keywords/>
  <dc:description/>
  <cp:lastModifiedBy>Katharine Hutchinson</cp:lastModifiedBy>
  <cp:revision>3</cp:revision>
  <dcterms:created xsi:type="dcterms:W3CDTF">2022-07-19T14:25:00Z</dcterms:created>
  <dcterms:modified xsi:type="dcterms:W3CDTF">2022-07-19T14:26:00Z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0x01010010210C520DB2A743BEDFAAF66683B55F</vt:lpwstr>
  </property>
</Properties>
</file>