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2FC5" w14:textId="77777777" w:rsidR="00094EFA" w:rsidRDefault="00094EFA" w:rsidP="00094EF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Equipment you will need: pen</w:t>
      </w:r>
    </w:p>
    <w:p w14:paraId="2DE87494" w14:textId="77777777" w:rsidR="00094EFA" w:rsidRDefault="00094EFA" w:rsidP="00094EF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Assessment description: - </w:t>
      </w:r>
    </w:p>
    <w:p w14:paraId="49CD2DB4" w14:textId="121616C9" w:rsidR="00094EFA" w:rsidRDefault="00094EFA" w:rsidP="00094EF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Your assessment is a set of questions from the Paper 2A Thematic Studies – </w:t>
      </w:r>
      <w:r w:rsidR="00372BA9">
        <w:rPr>
          <w:rFonts w:ascii="Arial" w:hAnsi="Arial" w:cs="Arial"/>
          <w:color w:val="000000" w:themeColor="text1"/>
          <w:sz w:val="20"/>
          <w:szCs w:val="20"/>
        </w:rPr>
        <w:t>Crime and Punishment.</w:t>
      </w:r>
    </w:p>
    <w:p w14:paraId="5F5F275C" w14:textId="77777777" w:rsidR="00094EFA" w:rsidRDefault="00094EFA" w:rsidP="00094EF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There are 24 marks available with three additional marks for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SPaG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on the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12 mark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question. Your assessment will last for 25 minutes.</w:t>
      </w:r>
    </w:p>
    <w:p w14:paraId="6075CD83" w14:textId="77777777" w:rsidR="00094EFA" w:rsidRDefault="00094EFA" w:rsidP="00094EF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Q1 is a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1 mark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multiple choice question.</w:t>
      </w:r>
    </w:p>
    <w:p w14:paraId="2259F34F" w14:textId="77777777" w:rsidR="00094EFA" w:rsidRDefault="00094EFA" w:rsidP="00094EFA">
      <w:pPr>
        <w:pStyle w:val="Default"/>
        <w:rPr>
          <w:bCs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Q2 is a </w:t>
      </w:r>
      <w:proofErr w:type="gramStart"/>
      <w:r>
        <w:rPr>
          <w:color w:val="000000" w:themeColor="text1"/>
          <w:sz w:val="20"/>
          <w:szCs w:val="20"/>
        </w:rPr>
        <w:t>2 mark</w:t>
      </w:r>
      <w:proofErr w:type="gramEnd"/>
      <w:r>
        <w:rPr>
          <w:color w:val="000000" w:themeColor="text1"/>
          <w:sz w:val="20"/>
          <w:szCs w:val="20"/>
        </w:rPr>
        <w:t xml:space="preserve"> question that asks you to ‘give’ two ideas. </w:t>
      </w:r>
      <w:r>
        <w:rPr>
          <w:bCs/>
          <w:sz w:val="20"/>
          <w:szCs w:val="20"/>
        </w:rPr>
        <w:t xml:space="preserve">If you provide more than two responses only the first two responses should be considered for marking. </w:t>
      </w:r>
    </w:p>
    <w:p w14:paraId="6FD7D392" w14:textId="77777777" w:rsidR="00094EFA" w:rsidRDefault="00094EFA" w:rsidP="00094EFA">
      <w:pPr>
        <w:pStyle w:val="Default"/>
        <w:rPr>
          <w:sz w:val="20"/>
          <w:szCs w:val="20"/>
        </w:rPr>
      </w:pPr>
    </w:p>
    <w:p w14:paraId="45DC78E2" w14:textId="77777777" w:rsidR="00094EFA" w:rsidRDefault="00094EFA" w:rsidP="00094EF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Q3 is a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4 mark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question that asks you to explain two ideas in one of the following formats. You must develop each point to score full marks.</w:t>
      </w:r>
    </w:p>
    <w:p w14:paraId="36163EDC" w14:textId="77777777" w:rsidR="00094EFA" w:rsidRDefault="00094EFA" w:rsidP="00094EFA">
      <w:pPr>
        <w:pStyle w:val="ListParagraph"/>
        <w:numPr>
          <w:ilvl w:val="0"/>
          <w:numId w:val="3"/>
        </w:numPr>
        <w:spacing w:line="254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Explain two similar religious beliefs about…</w:t>
      </w:r>
    </w:p>
    <w:p w14:paraId="0E763FB6" w14:textId="77777777" w:rsidR="00094EFA" w:rsidRDefault="00094EFA" w:rsidP="00094EFA">
      <w:pPr>
        <w:pStyle w:val="ListParagraph"/>
        <w:numPr>
          <w:ilvl w:val="0"/>
          <w:numId w:val="3"/>
        </w:numPr>
        <w:spacing w:line="254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Explain two contrasting religious beliefs about…</w:t>
      </w:r>
    </w:p>
    <w:p w14:paraId="6976EF06" w14:textId="77777777" w:rsidR="00094EFA" w:rsidRDefault="00094EFA" w:rsidP="00094EFA">
      <w:pPr>
        <w:pStyle w:val="ListParagraph"/>
        <w:numPr>
          <w:ilvl w:val="0"/>
          <w:numId w:val="3"/>
        </w:numPr>
        <w:spacing w:line="254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Explain two contrasting beliefs in contemporary British society about…. In your answer you should refer to the main religious tradition of Great Britain and one or more other religious traditions.</w:t>
      </w:r>
    </w:p>
    <w:p w14:paraId="12BCA514" w14:textId="77777777" w:rsidR="00094EFA" w:rsidRDefault="00094EFA" w:rsidP="00094EF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Q4 is a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5 mark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question that asks you to explain two ideas (develop each one) similar to Q3 but you must use sacred writing or a religious teaching to back up one of your ideas.</w:t>
      </w:r>
    </w:p>
    <w:p w14:paraId="6A15B952" w14:textId="77777777" w:rsidR="00094EFA" w:rsidRDefault="00094EFA" w:rsidP="00094EF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Q5 is a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12 mark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question in which you evaluate a statement. </w:t>
      </w:r>
      <w:r>
        <w:rPr>
          <w:rFonts w:ascii="Arial" w:hAnsi="Arial" w:cs="Arial"/>
          <w:sz w:val="20"/>
          <w:szCs w:val="20"/>
        </w:rPr>
        <w:t>In your answer you should:</w:t>
      </w:r>
    </w:p>
    <w:p w14:paraId="5E735C73" w14:textId="77777777" w:rsidR="00094EFA" w:rsidRDefault="00094EFA" w:rsidP="00094EFA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should give reasoned arguments in support of this statement</w:t>
      </w:r>
    </w:p>
    <w:p w14:paraId="0AAE8391" w14:textId="77777777" w:rsidR="00094EFA" w:rsidRDefault="00094EFA" w:rsidP="00094EFA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should give reasoned arguments to support a different point of view </w:t>
      </w:r>
    </w:p>
    <w:p w14:paraId="63FA18B5" w14:textId="77777777" w:rsidR="00094EFA" w:rsidRDefault="00094EFA" w:rsidP="00094EFA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should refer to religious arguments </w:t>
      </w:r>
    </w:p>
    <w:p w14:paraId="0C92B917" w14:textId="77777777" w:rsidR="00094EFA" w:rsidRDefault="00094EFA" w:rsidP="00094EFA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 refer to non-religious arguments </w:t>
      </w:r>
    </w:p>
    <w:p w14:paraId="73D358F5" w14:textId="77777777" w:rsidR="00094EFA" w:rsidRDefault="00094EFA" w:rsidP="00094EFA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should reach a justified conclusion. </w:t>
      </w:r>
    </w:p>
    <w:p w14:paraId="0E08924A" w14:textId="77777777" w:rsidR="00094EFA" w:rsidRDefault="00094EFA" w:rsidP="00094EF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Here is the generic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markscheme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for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12 mark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7367"/>
        <w:gridCol w:w="828"/>
      </w:tblGrid>
      <w:tr w:rsidR="00094EFA" w14:paraId="11D13FBE" w14:textId="77777777" w:rsidTr="00094EF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C7EB" w14:textId="77777777" w:rsidR="00094EFA" w:rsidRDefault="00094E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Level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7490" w14:textId="77777777" w:rsidR="00094EFA" w:rsidRDefault="00094EF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Criteria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8B42" w14:textId="77777777" w:rsidR="00094EFA" w:rsidRDefault="00094E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Mark</w:t>
            </w:r>
          </w:p>
        </w:tc>
      </w:tr>
      <w:tr w:rsidR="00094EFA" w14:paraId="4F6A0EC1" w14:textId="77777777" w:rsidTr="00094EF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0A8E" w14:textId="77777777" w:rsidR="00094EFA" w:rsidRDefault="00094E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BBB6" w14:textId="77777777" w:rsidR="00094EFA" w:rsidRDefault="00094E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well-argued response, reasoned consideration of different points of view. </w:t>
            </w:r>
          </w:p>
          <w:p w14:paraId="13A9EB98" w14:textId="77777777" w:rsidR="00094EFA" w:rsidRDefault="00094E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Logical chains of reasoning leading to judgement(s) supported by knowledge and understanding of relevant evidence and information. </w:t>
            </w:r>
          </w:p>
          <w:p w14:paraId="78BFDBB7" w14:textId="77777777" w:rsidR="00094EFA" w:rsidRDefault="00094EF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References to religion applied to the issue.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EFD7" w14:textId="77777777" w:rsidR="00094EFA" w:rsidRDefault="00094E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10-12</w:t>
            </w:r>
          </w:p>
        </w:tc>
      </w:tr>
      <w:tr w:rsidR="00094EFA" w14:paraId="508A1CF9" w14:textId="77777777" w:rsidTr="00094EF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E180" w14:textId="77777777" w:rsidR="00094EFA" w:rsidRDefault="00094E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A7BE" w14:textId="77777777" w:rsidR="00094EFA" w:rsidRDefault="00094E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Reasoned consideration of different points of view. </w:t>
            </w:r>
          </w:p>
          <w:p w14:paraId="482EFF5C" w14:textId="77777777" w:rsidR="00094EFA" w:rsidRDefault="00094E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Logical chains of reasoning that draw on knowledge and understanding of relevant evidence and information. </w:t>
            </w:r>
          </w:p>
          <w:p w14:paraId="4E07565F" w14:textId="77777777" w:rsidR="00094EFA" w:rsidRDefault="00094EF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Clear reference to religion.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4E36" w14:textId="77777777" w:rsidR="00094EFA" w:rsidRDefault="00094E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7-9</w:t>
            </w:r>
          </w:p>
        </w:tc>
      </w:tr>
      <w:tr w:rsidR="00094EFA" w14:paraId="3C7EDF87" w14:textId="77777777" w:rsidTr="00094EF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4E81" w14:textId="77777777" w:rsidR="00094EFA" w:rsidRDefault="00094E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80BC" w14:textId="77777777" w:rsidR="00094EFA" w:rsidRDefault="00094E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Reasoned consideration of a point of view. </w:t>
            </w:r>
          </w:p>
          <w:p w14:paraId="041D65EC" w14:textId="77777777" w:rsidR="00094EFA" w:rsidRDefault="00094E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logical chain of reasoning drawing on knowledge and understanding of relevant evidence and information. </w:t>
            </w:r>
          </w:p>
          <w:p w14:paraId="76DBB5FE" w14:textId="77777777" w:rsidR="00094EFA" w:rsidRDefault="00094EF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 </w:t>
            </w:r>
          </w:p>
          <w:p w14:paraId="65E1D85E" w14:textId="77777777" w:rsidR="00094EFA" w:rsidRDefault="00094E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Recognition of different points of view, each supported by relevant reasons / evidence. </w:t>
            </w:r>
          </w:p>
          <w:p w14:paraId="24367B2C" w14:textId="77777777" w:rsidR="00094EFA" w:rsidRDefault="00094EF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Maximum of Level 2 if there is no reference to religion.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0579" w14:textId="77777777" w:rsidR="00094EFA" w:rsidRDefault="00094E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4-6</w:t>
            </w:r>
          </w:p>
        </w:tc>
      </w:tr>
      <w:tr w:rsidR="00094EFA" w14:paraId="20D1E7A5" w14:textId="77777777" w:rsidTr="00094EF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1F73" w14:textId="77777777" w:rsidR="00094EFA" w:rsidRDefault="00094E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5DB6" w14:textId="77777777" w:rsidR="00094EFA" w:rsidRDefault="00094EF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Point of view with reason(s) stated in support.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EE47" w14:textId="77777777" w:rsidR="00094EFA" w:rsidRDefault="00094E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094EFA" w14:paraId="357BC8EB" w14:textId="77777777" w:rsidTr="00094EF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7438" w14:textId="77777777" w:rsidR="00094EFA" w:rsidRDefault="00094E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4291" w14:textId="77777777" w:rsidR="00094EFA" w:rsidRDefault="00094EF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Nothing worthy of credit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6D52" w14:textId="77777777" w:rsidR="00094EFA" w:rsidRDefault="00094E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68D7A8F3" w14:textId="77777777" w:rsidR="00094EFA" w:rsidRDefault="00094EFA" w:rsidP="00094EFA">
      <w:pPr>
        <w:rPr>
          <w:rFonts w:ascii="Arial" w:hAnsi="Arial" w:cs="Arial"/>
          <w:color w:val="000000" w:themeColor="text1"/>
        </w:rPr>
      </w:pPr>
    </w:p>
    <w:p w14:paraId="5C513242" w14:textId="77777777" w:rsidR="00094EFA" w:rsidRDefault="00094EFA" w:rsidP="00094EFA">
      <w:pPr>
        <w:ind w:left="1440" w:hanging="1440"/>
        <w:rPr>
          <w:rFonts w:ascii="Arial" w:hAnsi="Arial" w:cs="Arial"/>
          <w:color w:val="000000" w:themeColor="text1"/>
          <w:sz w:val="20"/>
          <w:szCs w:val="20"/>
        </w:rPr>
      </w:pPr>
    </w:p>
    <w:p w14:paraId="5B23B8C4" w14:textId="77777777" w:rsidR="00AD256C" w:rsidRDefault="00AD256C" w:rsidP="00094EFA">
      <w:pPr>
        <w:ind w:left="1440" w:hanging="1440"/>
        <w:rPr>
          <w:rFonts w:ascii="Arial" w:hAnsi="Arial" w:cs="Arial"/>
          <w:color w:val="000000" w:themeColor="text1"/>
          <w:sz w:val="20"/>
          <w:szCs w:val="20"/>
        </w:rPr>
      </w:pPr>
    </w:p>
    <w:p w14:paraId="34795A5B" w14:textId="33339112" w:rsidR="00094EFA" w:rsidRDefault="00094EFA" w:rsidP="00094EFA">
      <w:pPr>
        <w:ind w:left="1440" w:hanging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These questions will be based on the content as set out in the revision list below.</w:t>
      </w:r>
    </w:p>
    <w:p w14:paraId="2C45792C" w14:textId="5BFDA5AB" w:rsidR="00E12C74" w:rsidRPr="00372BA9" w:rsidRDefault="002E5A86" w:rsidP="00372BA9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372BA9">
        <w:rPr>
          <w:rFonts w:ascii="Arial" w:hAnsi="Arial" w:cs="Arial"/>
          <w:b/>
          <w:color w:val="000000" w:themeColor="text1"/>
          <w:sz w:val="20"/>
          <w:szCs w:val="20"/>
        </w:rPr>
        <w:t>Revision List</w:t>
      </w:r>
      <w:r w:rsidR="00DB3801" w:rsidRPr="00372BA9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  <w:r w:rsidR="005B1C1A" w:rsidRPr="00372BA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Crime and Punishment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946158" w:rsidRPr="00372BA9" w14:paraId="0998D1FC" w14:textId="77777777" w:rsidTr="00E12C74">
        <w:tc>
          <w:tcPr>
            <w:tcW w:w="7792" w:type="dxa"/>
          </w:tcPr>
          <w:p w14:paraId="004645A2" w14:textId="77777777" w:rsidR="00B9474D" w:rsidRPr="00372BA9" w:rsidRDefault="00B9474D" w:rsidP="005B1C1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72BA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1224" w:type="dxa"/>
          </w:tcPr>
          <w:p w14:paraId="22EA179E" w14:textId="77777777" w:rsidR="00B9474D" w:rsidRPr="00372BA9" w:rsidRDefault="00B9474D" w:rsidP="00B947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72BA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5B1C1A" w:rsidRPr="00372BA9" w14:paraId="4A3AA6A7" w14:textId="77777777" w:rsidTr="00E12C74">
        <w:tc>
          <w:tcPr>
            <w:tcW w:w="7792" w:type="dxa"/>
          </w:tcPr>
          <w:p w14:paraId="51BA7CCC" w14:textId="24F75D42" w:rsidR="005B1C1A" w:rsidRPr="00372BA9" w:rsidRDefault="005B1C1A" w:rsidP="005B1C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72B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Good and evil intentions and actions, including whether it can ever be good to cause suffering.</w:t>
            </w:r>
          </w:p>
        </w:tc>
        <w:tc>
          <w:tcPr>
            <w:tcW w:w="1224" w:type="dxa"/>
          </w:tcPr>
          <w:p w14:paraId="7A528163" w14:textId="77777777" w:rsidR="005B1C1A" w:rsidRPr="00372BA9" w:rsidRDefault="005B1C1A" w:rsidP="00B947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5B1C1A" w:rsidRPr="00372BA9" w14:paraId="28CBC270" w14:textId="77777777" w:rsidTr="00E12C74">
        <w:tc>
          <w:tcPr>
            <w:tcW w:w="7792" w:type="dxa"/>
          </w:tcPr>
          <w:p w14:paraId="2EF50194" w14:textId="6B68264E" w:rsidR="005B1C1A" w:rsidRPr="00372BA9" w:rsidRDefault="005B1C1A" w:rsidP="005B1C1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72B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Reasons for crime, </w:t>
            </w:r>
            <w:proofErr w:type="gramStart"/>
            <w:r w:rsidRPr="00372B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including:</w:t>
            </w:r>
            <w:proofErr w:type="gramEnd"/>
            <w:r w:rsidRPr="00372B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poverty and upbringing, mental illness and addiction, greed and hate, opposition to an unjust law.</w:t>
            </w:r>
          </w:p>
        </w:tc>
        <w:tc>
          <w:tcPr>
            <w:tcW w:w="1224" w:type="dxa"/>
          </w:tcPr>
          <w:p w14:paraId="084A632F" w14:textId="77777777" w:rsidR="005B1C1A" w:rsidRPr="00372BA9" w:rsidRDefault="005B1C1A" w:rsidP="00B947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5B1C1A" w:rsidRPr="00372BA9" w14:paraId="12D18873" w14:textId="77777777" w:rsidTr="00E12C74">
        <w:tc>
          <w:tcPr>
            <w:tcW w:w="7792" w:type="dxa"/>
          </w:tcPr>
          <w:p w14:paraId="3E7AD23B" w14:textId="2BBBEDEC" w:rsidR="005B1C1A" w:rsidRPr="00372BA9" w:rsidRDefault="005B1C1A" w:rsidP="005B1C1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72B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Views about people who break the law for these reasons.</w:t>
            </w:r>
          </w:p>
        </w:tc>
        <w:tc>
          <w:tcPr>
            <w:tcW w:w="1224" w:type="dxa"/>
          </w:tcPr>
          <w:p w14:paraId="08DFF548" w14:textId="77777777" w:rsidR="005B1C1A" w:rsidRPr="00372BA9" w:rsidRDefault="005B1C1A" w:rsidP="00B947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5B1C1A" w:rsidRPr="00372BA9" w14:paraId="62BD65B9" w14:textId="77777777" w:rsidTr="00E12C74">
        <w:tc>
          <w:tcPr>
            <w:tcW w:w="7792" w:type="dxa"/>
          </w:tcPr>
          <w:p w14:paraId="06C64F55" w14:textId="5990D228" w:rsidR="005B1C1A" w:rsidRPr="00372BA9" w:rsidRDefault="005B1C1A" w:rsidP="005B1C1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72B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Views about different types of crime, including hate crimes, theft and murder.</w:t>
            </w:r>
          </w:p>
        </w:tc>
        <w:tc>
          <w:tcPr>
            <w:tcW w:w="1224" w:type="dxa"/>
          </w:tcPr>
          <w:p w14:paraId="00DE144C" w14:textId="77777777" w:rsidR="005B1C1A" w:rsidRPr="00372BA9" w:rsidRDefault="005B1C1A" w:rsidP="00B947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5B1C1A" w:rsidRPr="00372BA9" w14:paraId="75D67C1B" w14:textId="77777777" w:rsidTr="00E12C74">
        <w:tc>
          <w:tcPr>
            <w:tcW w:w="7792" w:type="dxa"/>
          </w:tcPr>
          <w:p w14:paraId="24377C0A" w14:textId="72808BFF" w:rsidR="005B1C1A" w:rsidRPr="00372BA9" w:rsidRDefault="005B1C1A" w:rsidP="005B1C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2BA9">
              <w:rPr>
                <w:rFonts w:ascii="Arial" w:hAnsi="Arial" w:cs="Arial"/>
                <w:sz w:val="20"/>
                <w:szCs w:val="20"/>
                <w:lang w:val="en-US"/>
              </w:rPr>
              <w:t xml:space="preserve">The aims of punishment, </w:t>
            </w:r>
            <w:proofErr w:type="gramStart"/>
            <w:r w:rsidRPr="00372BA9">
              <w:rPr>
                <w:rFonts w:ascii="Arial" w:hAnsi="Arial" w:cs="Arial"/>
                <w:sz w:val="20"/>
                <w:szCs w:val="20"/>
                <w:lang w:val="en-US"/>
              </w:rPr>
              <w:t>including:</w:t>
            </w:r>
            <w:proofErr w:type="gramEnd"/>
            <w:r w:rsidRPr="00372BA9">
              <w:rPr>
                <w:rFonts w:ascii="Arial" w:hAnsi="Arial" w:cs="Arial"/>
                <w:sz w:val="20"/>
                <w:szCs w:val="20"/>
                <w:lang w:val="en-US"/>
              </w:rPr>
              <w:t xml:space="preserve"> retribution, deterrence, reformation.</w:t>
            </w:r>
          </w:p>
        </w:tc>
        <w:tc>
          <w:tcPr>
            <w:tcW w:w="1224" w:type="dxa"/>
          </w:tcPr>
          <w:p w14:paraId="7F9E4553" w14:textId="77777777" w:rsidR="005B1C1A" w:rsidRPr="00372BA9" w:rsidRDefault="005B1C1A" w:rsidP="00B947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5B1C1A" w:rsidRPr="00372BA9" w14:paraId="20816F5D" w14:textId="77777777" w:rsidTr="00E12C74">
        <w:tc>
          <w:tcPr>
            <w:tcW w:w="7792" w:type="dxa"/>
          </w:tcPr>
          <w:p w14:paraId="30DFFC5B" w14:textId="24814B51" w:rsidR="005B1C1A" w:rsidRPr="00372BA9" w:rsidRDefault="005B1C1A" w:rsidP="005B1C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2BA9">
              <w:rPr>
                <w:rFonts w:ascii="Arial" w:hAnsi="Arial" w:cs="Arial"/>
                <w:sz w:val="20"/>
                <w:szCs w:val="20"/>
                <w:lang w:val="en-US"/>
              </w:rPr>
              <w:t xml:space="preserve">The treatment of criminals, </w:t>
            </w:r>
            <w:proofErr w:type="gramStart"/>
            <w:r w:rsidRPr="00372BA9">
              <w:rPr>
                <w:rFonts w:ascii="Arial" w:hAnsi="Arial" w:cs="Arial"/>
                <w:sz w:val="20"/>
                <w:szCs w:val="20"/>
                <w:lang w:val="en-US"/>
              </w:rPr>
              <w:t>including:</w:t>
            </w:r>
            <w:proofErr w:type="gramEnd"/>
            <w:r w:rsidRPr="00372BA9">
              <w:rPr>
                <w:rFonts w:ascii="Arial" w:hAnsi="Arial" w:cs="Arial"/>
                <w:sz w:val="20"/>
                <w:szCs w:val="20"/>
                <w:lang w:val="en-US"/>
              </w:rPr>
              <w:t xml:space="preserve"> prison, corporal punishment, community service.</w:t>
            </w:r>
          </w:p>
        </w:tc>
        <w:tc>
          <w:tcPr>
            <w:tcW w:w="1224" w:type="dxa"/>
          </w:tcPr>
          <w:p w14:paraId="1BE0F771" w14:textId="77777777" w:rsidR="005B1C1A" w:rsidRPr="00372BA9" w:rsidRDefault="005B1C1A" w:rsidP="00B947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5B1C1A" w:rsidRPr="00372BA9" w14:paraId="60ECFA62" w14:textId="77777777" w:rsidTr="00E12C74">
        <w:tc>
          <w:tcPr>
            <w:tcW w:w="7792" w:type="dxa"/>
          </w:tcPr>
          <w:p w14:paraId="3C081DEB" w14:textId="43E9C3B7" w:rsidR="005B1C1A" w:rsidRPr="00372BA9" w:rsidRDefault="005B1C1A" w:rsidP="005B1C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2BA9">
              <w:rPr>
                <w:rFonts w:ascii="Arial" w:hAnsi="Arial" w:cs="Arial"/>
                <w:sz w:val="20"/>
                <w:szCs w:val="20"/>
                <w:lang w:val="en-US"/>
              </w:rPr>
              <w:t>Forgiveness.</w:t>
            </w:r>
          </w:p>
        </w:tc>
        <w:tc>
          <w:tcPr>
            <w:tcW w:w="1224" w:type="dxa"/>
          </w:tcPr>
          <w:p w14:paraId="1E709ABD" w14:textId="77777777" w:rsidR="005B1C1A" w:rsidRPr="00372BA9" w:rsidRDefault="005B1C1A" w:rsidP="005B1C1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5B1C1A" w:rsidRPr="00372BA9" w14:paraId="6CF42C31" w14:textId="77777777" w:rsidTr="00E12C74">
        <w:tc>
          <w:tcPr>
            <w:tcW w:w="7792" w:type="dxa"/>
          </w:tcPr>
          <w:p w14:paraId="18B46DBA" w14:textId="55C2D3F5" w:rsidR="005B1C1A" w:rsidRPr="00372BA9" w:rsidRDefault="005B1C1A" w:rsidP="005B1C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2BA9">
              <w:rPr>
                <w:rFonts w:ascii="Arial" w:hAnsi="Arial" w:cs="Arial"/>
                <w:sz w:val="20"/>
                <w:szCs w:val="20"/>
                <w:lang w:val="en-US"/>
              </w:rPr>
              <w:t>The death penalty.</w:t>
            </w:r>
          </w:p>
        </w:tc>
        <w:tc>
          <w:tcPr>
            <w:tcW w:w="1224" w:type="dxa"/>
          </w:tcPr>
          <w:p w14:paraId="5CE23410" w14:textId="77777777" w:rsidR="005B1C1A" w:rsidRPr="00372BA9" w:rsidRDefault="005B1C1A" w:rsidP="005B1C1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5B1C1A" w:rsidRPr="00372BA9" w14:paraId="4DF796FB" w14:textId="77777777" w:rsidTr="00E12C74">
        <w:tc>
          <w:tcPr>
            <w:tcW w:w="7792" w:type="dxa"/>
          </w:tcPr>
          <w:p w14:paraId="7DC31EEB" w14:textId="2F5C3405" w:rsidR="005B1C1A" w:rsidRPr="00372BA9" w:rsidRDefault="005B1C1A" w:rsidP="005B1C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2BA9">
              <w:rPr>
                <w:rFonts w:ascii="Arial" w:hAnsi="Arial" w:cs="Arial"/>
                <w:sz w:val="20"/>
                <w:szCs w:val="20"/>
                <w:lang w:val="en-US"/>
              </w:rPr>
              <w:t>Ethical arguments related to the death penalty, including those based on the principle of utility and sanctity of life.</w:t>
            </w:r>
            <w:r w:rsidRPr="00372B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24" w:type="dxa"/>
          </w:tcPr>
          <w:p w14:paraId="41860842" w14:textId="77777777" w:rsidR="005B1C1A" w:rsidRPr="00372BA9" w:rsidRDefault="005B1C1A" w:rsidP="005B1C1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5B1C1A" w:rsidRPr="00372BA9" w14:paraId="5DA973CE" w14:textId="77777777" w:rsidTr="00E12C74">
        <w:tc>
          <w:tcPr>
            <w:tcW w:w="7792" w:type="dxa"/>
          </w:tcPr>
          <w:p w14:paraId="09932C71" w14:textId="4AF89F9C" w:rsidR="005B1C1A" w:rsidRPr="00372BA9" w:rsidRDefault="005B1C1A" w:rsidP="005B1C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2BA9">
              <w:rPr>
                <w:rFonts w:ascii="Arial" w:hAnsi="Arial" w:cs="Arial"/>
                <w:sz w:val="20"/>
                <w:szCs w:val="20"/>
                <w:lang w:val="en-US"/>
              </w:rPr>
              <w:t>Contrasting beliefs in contemporary British society, including Christianity and one or more other religious traditions, about corporal punishment, the death penalty, forgiveness.</w:t>
            </w:r>
          </w:p>
        </w:tc>
        <w:tc>
          <w:tcPr>
            <w:tcW w:w="1224" w:type="dxa"/>
          </w:tcPr>
          <w:p w14:paraId="6E1CB06F" w14:textId="77777777" w:rsidR="005B1C1A" w:rsidRPr="00372BA9" w:rsidRDefault="005B1C1A" w:rsidP="005B1C1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01A7B25" w14:textId="4F8C8CFF" w:rsidR="005B1C1A" w:rsidRPr="005B1C1A" w:rsidRDefault="005B1C1A" w:rsidP="005B1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4ACC3E36" w14:textId="7F446B12" w:rsidR="005B1C1A" w:rsidRPr="005B1C1A" w:rsidRDefault="005B1C1A" w:rsidP="005B1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sectPr w:rsidR="005B1C1A" w:rsidRPr="005B1C1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F52F2" w14:textId="77777777" w:rsidR="007879A6" w:rsidRDefault="007879A6" w:rsidP="002401B4">
      <w:pPr>
        <w:spacing w:after="0" w:line="240" w:lineRule="auto"/>
      </w:pPr>
      <w:r>
        <w:separator/>
      </w:r>
    </w:p>
  </w:endnote>
  <w:endnote w:type="continuationSeparator" w:id="0">
    <w:p w14:paraId="13E70A44" w14:textId="77777777" w:rsidR="007879A6" w:rsidRDefault="007879A6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F952" w14:textId="77777777" w:rsidR="007879A6" w:rsidRDefault="007879A6" w:rsidP="002401B4">
      <w:pPr>
        <w:spacing w:after="0" w:line="240" w:lineRule="auto"/>
      </w:pPr>
      <w:r>
        <w:separator/>
      </w:r>
    </w:p>
  </w:footnote>
  <w:footnote w:type="continuationSeparator" w:id="0">
    <w:p w14:paraId="63A14618" w14:textId="77777777" w:rsidR="007879A6" w:rsidRDefault="007879A6" w:rsidP="0024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29A7" w14:textId="77777777" w:rsidR="00CB0981" w:rsidRDefault="00CB098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CC54F9" wp14:editId="2FE4C886">
          <wp:simplePos x="0" y="0"/>
          <wp:positionH relativeFrom="column">
            <wp:posOffset>4779834</wp:posOffset>
          </wp:positionH>
          <wp:positionV relativeFrom="paragraph">
            <wp:posOffset>-195580</wp:posOffset>
          </wp:positionV>
          <wp:extent cx="968380" cy="1033372"/>
          <wp:effectExtent l="0" t="0" r="0" b="0"/>
          <wp:wrapNone/>
          <wp:docPr id="30" name="Picture 30" descr="H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: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80" cy="1033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0DE294" w14:textId="77777777" w:rsidR="00CB0981" w:rsidRDefault="00CB0981">
    <w:pPr>
      <w:pStyle w:val="Header"/>
    </w:pPr>
  </w:p>
  <w:p w14:paraId="34BA2BB9" w14:textId="77777777" w:rsidR="00CB0981" w:rsidRDefault="00CB0981">
    <w:pPr>
      <w:pStyle w:val="Header"/>
    </w:pPr>
  </w:p>
  <w:p w14:paraId="652C1785" w14:textId="77777777" w:rsidR="00CB0981" w:rsidRDefault="00CB0981">
    <w:pPr>
      <w:pStyle w:val="Header"/>
    </w:pPr>
  </w:p>
  <w:p w14:paraId="678F35CF" w14:textId="77777777" w:rsidR="00CB0981" w:rsidRDefault="00CB0981">
    <w:pPr>
      <w:pStyle w:val="Header"/>
    </w:pPr>
  </w:p>
  <w:p w14:paraId="7C1046FF" w14:textId="77777777" w:rsidR="002401B4" w:rsidRDefault="00240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817D0"/>
    <w:multiLevelType w:val="hybridMultilevel"/>
    <w:tmpl w:val="86748DE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D3F5E"/>
    <w:multiLevelType w:val="hybridMultilevel"/>
    <w:tmpl w:val="65E46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EC4"/>
    <w:rsid w:val="00094EFA"/>
    <w:rsid w:val="000E7EC4"/>
    <w:rsid w:val="0022362E"/>
    <w:rsid w:val="002401B4"/>
    <w:rsid w:val="002C1C2A"/>
    <w:rsid w:val="002E5A86"/>
    <w:rsid w:val="00372BA9"/>
    <w:rsid w:val="00454CE1"/>
    <w:rsid w:val="004A31FE"/>
    <w:rsid w:val="005B1C1A"/>
    <w:rsid w:val="006C6E61"/>
    <w:rsid w:val="007879A6"/>
    <w:rsid w:val="008B2E07"/>
    <w:rsid w:val="009145CE"/>
    <w:rsid w:val="00946158"/>
    <w:rsid w:val="009D7F66"/>
    <w:rsid w:val="00AC5F14"/>
    <w:rsid w:val="00AD256C"/>
    <w:rsid w:val="00B9474D"/>
    <w:rsid w:val="00CB0981"/>
    <w:rsid w:val="00DB3801"/>
    <w:rsid w:val="00E12C74"/>
    <w:rsid w:val="00ED4424"/>
    <w:rsid w:val="00F3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B2827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Default">
    <w:name w:val="Default"/>
    <w:rsid w:val="00094E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A78415DCD074891C997B4550B76E7" ma:contentTypeVersion="14" ma:contentTypeDescription="Create a new document." ma:contentTypeScope="" ma:versionID="186fb885255cb23ff794fff1e464d2db">
  <xsd:schema xmlns:xsd="http://www.w3.org/2001/XMLSchema" xmlns:xs="http://www.w3.org/2001/XMLSchema" xmlns:p="http://schemas.microsoft.com/office/2006/metadata/properties" xmlns:ns2="65aa2c83-cde2-4380-8dec-bf38375bafc8" xmlns:ns3="c3bf1fe9-ad94-459f-92e3-0925f1233f55" targetNamespace="http://schemas.microsoft.com/office/2006/metadata/properties" ma:root="true" ma:fieldsID="ca16c9a7476140cb136d5cea76d8ea24" ns2:_="" ns3:_="">
    <xsd:import namespace="65aa2c83-cde2-4380-8dec-bf38375bafc8"/>
    <xsd:import namespace="c3bf1fe9-ad94-459f-92e3-0925f1233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a2c83-cde2-4380-8dec-bf38375ba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1fe9-ad94-459f-92e3-0925f1233f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700d076-9add-4522-96d4-309f3a68d082}" ma:internalName="TaxCatchAll" ma:showField="CatchAllData" ma:web="c3bf1fe9-ad94-459f-92e3-0925f1233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bf1fe9-ad94-459f-92e3-0925f1233f55" xsi:nil="true"/>
    <lcf76f155ced4ddcb4097134ff3c332f xmlns="65aa2c83-cde2-4380-8dec-bf38375baf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57C3C8-8622-4116-B80F-70ADBC7A1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a2c83-cde2-4380-8dec-bf38375bafc8"/>
    <ds:schemaRef ds:uri="c3bf1fe9-ad94-459f-92e3-0925f1233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18AED0-F7FF-4987-9A38-36B93938F0D1}">
  <ds:schemaRefs>
    <ds:schemaRef ds:uri="http://schemas.microsoft.com/office/2006/metadata/properties"/>
    <ds:schemaRef ds:uri="http://schemas.microsoft.com/office/infopath/2007/PartnerControls"/>
    <ds:schemaRef ds:uri="c3bf1fe9-ad94-459f-92e3-0925f1233f55"/>
    <ds:schemaRef ds:uri="65aa2c83-cde2-4380-8dec-bf38375bafc8"/>
  </ds:schemaRefs>
</ds:datastoreItem>
</file>

<file path=customXml/itemProps3.xml><?xml version="1.0" encoding="utf-8"?>
<ds:datastoreItem xmlns:ds="http://schemas.openxmlformats.org/officeDocument/2006/customXml" ds:itemID="{91F32540-08D9-444A-B8EC-ECDA4430F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Naomi Barker</cp:lastModifiedBy>
  <cp:revision>5</cp:revision>
  <dcterms:created xsi:type="dcterms:W3CDTF">2023-09-18T19:48:00Z</dcterms:created>
  <dcterms:modified xsi:type="dcterms:W3CDTF">2023-09-18T19:49:00Z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0x01010063EA78415DCD074891C997B4550B76E7</vt:lpwstr>
  </property>
</Properties>
</file>