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DE6A1" w14:textId="3E87BE76" w:rsidR="006112CA" w:rsidRPr="003B3551" w:rsidRDefault="002E5A86" w:rsidP="006112C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Equipment you will need: </w:t>
      </w:r>
      <w:r w:rsidR="00FB38F6" w:rsidRPr="003B3551">
        <w:rPr>
          <w:rFonts w:ascii="Arial" w:hAnsi="Arial" w:cs="Arial"/>
          <w:b/>
          <w:bCs/>
          <w:color w:val="000000" w:themeColor="text1"/>
          <w:sz w:val="20"/>
          <w:szCs w:val="20"/>
        </w:rPr>
        <w:t>pen</w:t>
      </w:r>
    </w:p>
    <w:p w14:paraId="0FF4D478" w14:textId="77777777" w:rsidR="001420F9" w:rsidRPr="003B3551" w:rsidRDefault="001420F9" w:rsidP="006112C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17A7C28" w14:textId="25C19EC6" w:rsidR="006112CA" w:rsidRPr="003B3551" w:rsidRDefault="000E7EC4" w:rsidP="006112C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b/>
          <w:bCs/>
          <w:color w:val="000000" w:themeColor="text1"/>
          <w:sz w:val="20"/>
          <w:szCs w:val="20"/>
        </w:rPr>
        <w:t>Assessment description:</w:t>
      </w:r>
    </w:p>
    <w:p w14:paraId="7C197C15" w14:textId="77777777" w:rsidR="00EA07B2" w:rsidRPr="003B3551" w:rsidRDefault="00FB38F6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color w:val="000000" w:themeColor="text1"/>
          <w:sz w:val="20"/>
          <w:szCs w:val="20"/>
        </w:rPr>
        <w:t xml:space="preserve">Your assessment is a </w:t>
      </w:r>
      <w:r w:rsidR="00EA07B2" w:rsidRPr="003B3551">
        <w:rPr>
          <w:rFonts w:ascii="Arial" w:hAnsi="Arial" w:cs="Arial"/>
          <w:color w:val="000000" w:themeColor="text1"/>
          <w:sz w:val="20"/>
          <w:szCs w:val="20"/>
        </w:rPr>
        <w:t>set of questions from the Christianity beliefs and teachings unit.</w:t>
      </w:r>
    </w:p>
    <w:p w14:paraId="4AAC0060" w14:textId="32ED6780" w:rsidR="006112CA" w:rsidRPr="003B3551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color w:val="000000" w:themeColor="text1"/>
          <w:sz w:val="20"/>
          <w:szCs w:val="20"/>
        </w:rPr>
        <w:t>There are 24 marks available</w:t>
      </w:r>
      <w:r w:rsidR="006112CA" w:rsidRPr="003B355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8A877E9" w14:textId="344407EF" w:rsidR="00EA07B2" w:rsidRPr="003B3551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color w:val="000000" w:themeColor="text1"/>
          <w:sz w:val="20"/>
          <w:szCs w:val="20"/>
        </w:rPr>
        <w:t>Q1 is a 1 mark multiple choice question.</w:t>
      </w:r>
    </w:p>
    <w:p w14:paraId="30F11A51" w14:textId="53E70635" w:rsidR="00EA07B2" w:rsidRPr="003B3551" w:rsidRDefault="00EA07B2" w:rsidP="00EA07B2">
      <w:pPr>
        <w:pStyle w:val="Default"/>
        <w:rPr>
          <w:bCs/>
          <w:sz w:val="20"/>
          <w:szCs w:val="20"/>
        </w:rPr>
      </w:pPr>
      <w:r w:rsidRPr="003B3551">
        <w:rPr>
          <w:color w:val="000000" w:themeColor="text1"/>
          <w:sz w:val="20"/>
          <w:szCs w:val="20"/>
        </w:rPr>
        <w:t xml:space="preserve">Q2 is a 2 mark question that asks you to ‘give’ two ideas. </w:t>
      </w:r>
      <w:r w:rsidRPr="003B3551">
        <w:rPr>
          <w:bCs/>
          <w:sz w:val="20"/>
          <w:szCs w:val="20"/>
        </w:rPr>
        <w:t xml:space="preserve">If you provide more than </w:t>
      </w:r>
      <w:bookmarkStart w:id="0" w:name="_GoBack"/>
      <w:bookmarkEnd w:id="0"/>
      <w:r w:rsidRPr="003B3551">
        <w:rPr>
          <w:bCs/>
          <w:sz w:val="20"/>
          <w:szCs w:val="20"/>
        </w:rPr>
        <w:t xml:space="preserve">two responses only the first two responses should be considered for marking. </w:t>
      </w:r>
    </w:p>
    <w:p w14:paraId="60E5F917" w14:textId="77777777" w:rsidR="00EA07B2" w:rsidRPr="003B3551" w:rsidRDefault="00EA07B2" w:rsidP="00EA07B2">
      <w:pPr>
        <w:pStyle w:val="Default"/>
        <w:rPr>
          <w:sz w:val="20"/>
          <w:szCs w:val="20"/>
        </w:rPr>
      </w:pPr>
    </w:p>
    <w:p w14:paraId="7130B5B8" w14:textId="7191DF63" w:rsidR="00EA07B2" w:rsidRPr="003B3551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color w:val="000000" w:themeColor="text1"/>
          <w:sz w:val="20"/>
          <w:szCs w:val="20"/>
        </w:rPr>
        <w:t>Q3 is a 4 mark question that asks you to explain two ideas. You must develop each point to score full marks.</w:t>
      </w:r>
    </w:p>
    <w:p w14:paraId="3AAAFAA4" w14:textId="0555F29B" w:rsidR="00EA07B2" w:rsidRPr="003B3551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color w:val="000000" w:themeColor="text1"/>
          <w:sz w:val="20"/>
          <w:szCs w:val="20"/>
        </w:rPr>
        <w:t>Q4 is a 5 mark question that asks you to explain two ideas (develop each one) and use sacred writing or a religious teaching to back up one of your ideas.</w:t>
      </w:r>
    </w:p>
    <w:p w14:paraId="604A5CC4" w14:textId="53B05954" w:rsidR="006112CA" w:rsidRPr="003B3551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color w:val="000000" w:themeColor="text1"/>
          <w:sz w:val="20"/>
          <w:szCs w:val="20"/>
        </w:rPr>
        <w:t xml:space="preserve">Q5 is a 12 mark question in which you evaluate a statement. </w:t>
      </w:r>
      <w:r w:rsidR="006112CA" w:rsidRPr="003B3551">
        <w:rPr>
          <w:rFonts w:ascii="Arial" w:hAnsi="Arial" w:cs="Arial"/>
          <w:sz w:val="20"/>
          <w:szCs w:val="20"/>
        </w:rPr>
        <w:t>In your answer you should:</w:t>
      </w:r>
    </w:p>
    <w:p w14:paraId="1FD5A81E" w14:textId="77777777" w:rsidR="006112CA" w:rsidRPr="003B3551" w:rsidRDefault="006112CA" w:rsidP="006112C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3551">
        <w:rPr>
          <w:rFonts w:ascii="Arial" w:hAnsi="Arial" w:cs="Arial"/>
          <w:sz w:val="20"/>
          <w:szCs w:val="20"/>
        </w:rPr>
        <w:t>refer to Christian teaching</w:t>
      </w:r>
    </w:p>
    <w:p w14:paraId="629F435D" w14:textId="77777777" w:rsidR="006112CA" w:rsidRPr="003B3551" w:rsidRDefault="006112CA" w:rsidP="006112C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3551">
        <w:rPr>
          <w:rFonts w:ascii="Arial" w:hAnsi="Arial" w:cs="Arial"/>
          <w:sz w:val="20"/>
          <w:szCs w:val="20"/>
        </w:rPr>
        <w:t>give developed arguments to support this statement</w:t>
      </w:r>
    </w:p>
    <w:p w14:paraId="12E83708" w14:textId="77777777" w:rsidR="006112CA" w:rsidRPr="003B3551" w:rsidRDefault="006112CA" w:rsidP="006112C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3551">
        <w:rPr>
          <w:rFonts w:ascii="Arial" w:hAnsi="Arial" w:cs="Arial"/>
          <w:sz w:val="20"/>
          <w:szCs w:val="20"/>
        </w:rPr>
        <w:t>give developed arguments to support a different point of view</w:t>
      </w:r>
    </w:p>
    <w:p w14:paraId="1D318918" w14:textId="7302A15F" w:rsidR="006112CA" w:rsidRPr="003B3551" w:rsidRDefault="006112CA" w:rsidP="006112C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3B3551">
        <w:rPr>
          <w:rFonts w:ascii="Arial" w:hAnsi="Arial" w:cs="Arial"/>
          <w:sz w:val="20"/>
          <w:szCs w:val="20"/>
        </w:rPr>
        <w:t>reach a justified conclusion</w:t>
      </w:r>
      <w:r w:rsidRPr="003B3551">
        <w:rPr>
          <w:rFonts w:ascii="Arial" w:hAnsi="Arial" w:cs="Arial"/>
          <w:b/>
          <w:sz w:val="20"/>
          <w:szCs w:val="20"/>
        </w:rPr>
        <w:t>.</w:t>
      </w:r>
    </w:p>
    <w:p w14:paraId="49BBB695" w14:textId="0BA6BD41" w:rsidR="001420F9" w:rsidRPr="003B3551" w:rsidRDefault="006112CA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color w:val="000000" w:themeColor="text1"/>
          <w:sz w:val="20"/>
          <w:szCs w:val="20"/>
        </w:rPr>
        <w:t>Here is the generic markscheme for 12 mark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7955"/>
        <w:gridCol w:w="843"/>
      </w:tblGrid>
      <w:tr w:rsidR="006112CA" w:rsidRPr="003B3551" w14:paraId="0027E346" w14:textId="77777777" w:rsidTr="006112CA">
        <w:tc>
          <w:tcPr>
            <w:tcW w:w="830" w:type="dxa"/>
          </w:tcPr>
          <w:p w14:paraId="75D741C3" w14:textId="74E3D499" w:rsidR="006112CA" w:rsidRPr="003B3551" w:rsidRDefault="006112CA" w:rsidP="006112C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Level</w:t>
            </w:r>
          </w:p>
        </w:tc>
        <w:tc>
          <w:tcPr>
            <w:tcW w:w="7955" w:type="dxa"/>
          </w:tcPr>
          <w:p w14:paraId="5E02CBED" w14:textId="463A6898" w:rsidR="006112CA" w:rsidRPr="003B3551" w:rsidRDefault="006112CA" w:rsidP="006112C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Criteria</w:t>
            </w:r>
          </w:p>
        </w:tc>
        <w:tc>
          <w:tcPr>
            <w:tcW w:w="843" w:type="dxa"/>
          </w:tcPr>
          <w:p w14:paraId="2C562721" w14:textId="026430BB" w:rsidR="006112CA" w:rsidRPr="003B3551" w:rsidRDefault="006112CA" w:rsidP="006112C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Mark</w:t>
            </w:r>
          </w:p>
        </w:tc>
      </w:tr>
      <w:tr w:rsidR="006112CA" w:rsidRPr="003B3551" w14:paraId="39EFB9B0" w14:textId="77777777" w:rsidTr="006112CA">
        <w:tc>
          <w:tcPr>
            <w:tcW w:w="830" w:type="dxa"/>
          </w:tcPr>
          <w:p w14:paraId="1546B672" w14:textId="58AE31E0" w:rsidR="006112CA" w:rsidRPr="003B3551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55" w:type="dxa"/>
          </w:tcPr>
          <w:p w14:paraId="0448110A" w14:textId="77777777" w:rsidR="006112CA" w:rsidRPr="003B3551" w:rsidRDefault="006112CA" w:rsidP="006112CA">
            <w:pPr>
              <w:pStyle w:val="Default"/>
              <w:rPr>
                <w:sz w:val="20"/>
                <w:szCs w:val="20"/>
              </w:rPr>
            </w:pPr>
            <w:r w:rsidRPr="003B3551">
              <w:rPr>
                <w:sz w:val="20"/>
                <w:szCs w:val="20"/>
              </w:rPr>
              <w:t xml:space="preserve">A well-argued response, reasoned consideration of different points of view. </w:t>
            </w:r>
          </w:p>
          <w:p w14:paraId="5BC25E3C" w14:textId="2401EC80" w:rsidR="006112CA" w:rsidRPr="003B3551" w:rsidRDefault="006112CA" w:rsidP="006112CA">
            <w:pPr>
              <w:pStyle w:val="Default"/>
              <w:rPr>
                <w:sz w:val="20"/>
                <w:szCs w:val="20"/>
              </w:rPr>
            </w:pPr>
            <w:r w:rsidRPr="003B3551">
              <w:rPr>
                <w:sz w:val="20"/>
                <w:szCs w:val="20"/>
              </w:rPr>
              <w:t xml:space="preserve">Logical chains of reasoning leading to judgement(s) supported by knowledge and understanding of relevant evidence and information. </w:t>
            </w:r>
          </w:p>
          <w:p w14:paraId="54D1E7DD" w14:textId="5E6A5797" w:rsidR="006112CA" w:rsidRPr="003B3551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References to religion applied to the issue. </w:t>
            </w:r>
          </w:p>
        </w:tc>
        <w:tc>
          <w:tcPr>
            <w:tcW w:w="843" w:type="dxa"/>
          </w:tcPr>
          <w:p w14:paraId="13B8F730" w14:textId="614809A6" w:rsidR="006112CA" w:rsidRPr="003B3551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10-12</w:t>
            </w:r>
          </w:p>
        </w:tc>
      </w:tr>
      <w:tr w:rsidR="006112CA" w:rsidRPr="003B3551" w14:paraId="20AE69AC" w14:textId="77777777" w:rsidTr="006112CA">
        <w:tc>
          <w:tcPr>
            <w:tcW w:w="830" w:type="dxa"/>
          </w:tcPr>
          <w:p w14:paraId="3CB37931" w14:textId="2DBC4435" w:rsidR="006112CA" w:rsidRPr="003B3551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55" w:type="dxa"/>
          </w:tcPr>
          <w:p w14:paraId="3325B1E9" w14:textId="77777777" w:rsidR="006112CA" w:rsidRPr="003B3551" w:rsidRDefault="006112CA" w:rsidP="006112CA">
            <w:pPr>
              <w:pStyle w:val="Default"/>
              <w:rPr>
                <w:sz w:val="20"/>
                <w:szCs w:val="20"/>
              </w:rPr>
            </w:pPr>
            <w:r w:rsidRPr="003B3551">
              <w:rPr>
                <w:sz w:val="20"/>
                <w:szCs w:val="20"/>
              </w:rPr>
              <w:t xml:space="preserve">Reasoned consideration of different points of view. </w:t>
            </w:r>
          </w:p>
          <w:p w14:paraId="482709D7" w14:textId="77777777" w:rsidR="006112CA" w:rsidRPr="003B3551" w:rsidRDefault="006112CA" w:rsidP="006112CA">
            <w:pPr>
              <w:pStyle w:val="Default"/>
              <w:rPr>
                <w:sz w:val="20"/>
                <w:szCs w:val="20"/>
              </w:rPr>
            </w:pPr>
            <w:r w:rsidRPr="003B3551">
              <w:rPr>
                <w:sz w:val="20"/>
                <w:szCs w:val="20"/>
              </w:rPr>
              <w:t xml:space="preserve">Logical chains of reasoning that draw on knowledge and understanding of relevant evidence and information. </w:t>
            </w:r>
          </w:p>
          <w:p w14:paraId="4C3D27FD" w14:textId="5BDFA262" w:rsidR="006112CA" w:rsidRPr="003B3551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Clear reference to religion. </w:t>
            </w:r>
          </w:p>
        </w:tc>
        <w:tc>
          <w:tcPr>
            <w:tcW w:w="843" w:type="dxa"/>
          </w:tcPr>
          <w:p w14:paraId="6133F0EC" w14:textId="3981C103" w:rsidR="006112CA" w:rsidRPr="003B3551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7-9</w:t>
            </w:r>
          </w:p>
        </w:tc>
      </w:tr>
      <w:tr w:rsidR="006112CA" w:rsidRPr="003B3551" w14:paraId="37DA910B" w14:textId="77777777" w:rsidTr="006112CA">
        <w:tc>
          <w:tcPr>
            <w:tcW w:w="830" w:type="dxa"/>
          </w:tcPr>
          <w:p w14:paraId="5E18C074" w14:textId="2A9169F7" w:rsidR="006112CA" w:rsidRPr="003B3551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55" w:type="dxa"/>
          </w:tcPr>
          <w:p w14:paraId="57F182FD" w14:textId="77777777" w:rsidR="006112CA" w:rsidRPr="003B3551" w:rsidRDefault="006112CA" w:rsidP="006112CA">
            <w:pPr>
              <w:pStyle w:val="Default"/>
              <w:rPr>
                <w:sz w:val="20"/>
                <w:szCs w:val="20"/>
              </w:rPr>
            </w:pPr>
            <w:r w:rsidRPr="003B3551">
              <w:rPr>
                <w:sz w:val="20"/>
                <w:szCs w:val="20"/>
              </w:rPr>
              <w:t xml:space="preserve">Reasoned consideration of a point of view. </w:t>
            </w:r>
          </w:p>
          <w:p w14:paraId="673B0098" w14:textId="77777777" w:rsidR="006112CA" w:rsidRPr="003B3551" w:rsidRDefault="006112CA" w:rsidP="006112CA">
            <w:pPr>
              <w:pStyle w:val="Default"/>
              <w:rPr>
                <w:sz w:val="20"/>
                <w:szCs w:val="20"/>
              </w:rPr>
            </w:pPr>
            <w:r w:rsidRPr="003B3551">
              <w:rPr>
                <w:sz w:val="20"/>
                <w:szCs w:val="20"/>
              </w:rPr>
              <w:t xml:space="preserve">A logical chain of reasoning drawing on knowledge and understanding of relevant evidence and information. </w:t>
            </w:r>
          </w:p>
          <w:p w14:paraId="5D92BB82" w14:textId="77777777" w:rsidR="006112CA" w:rsidRPr="003B3551" w:rsidRDefault="006112CA" w:rsidP="006112CA">
            <w:pPr>
              <w:pStyle w:val="Default"/>
              <w:rPr>
                <w:b/>
                <w:sz w:val="20"/>
                <w:szCs w:val="20"/>
              </w:rPr>
            </w:pPr>
            <w:r w:rsidRPr="003B3551">
              <w:rPr>
                <w:b/>
                <w:sz w:val="20"/>
                <w:szCs w:val="20"/>
              </w:rPr>
              <w:t xml:space="preserve">OR </w:t>
            </w:r>
          </w:p>
          <w:p w14:paraId="61304078" w14:textId="77777777" w:rsidR="006112CA" w:rsidRPr="003B3551" w:rsidRDefault="006112CA" w:rsidP="006112CA">
            <w:pPr>
              <w:pStyle w:val="Default"/>
              <w:rPr>
                <w:sz w:val="20"/>
                <w:szCs w:val="20"/>
              </w:rPr>
            </w:pPr>
            <w:r w:rsidRPr="003B3551">
              <w:rPr>
                <w:sz w:val="20"/>
                <w:szCs w:val="20"/>
              </w:rPr>
              <w:t xml:space="preserve">Recognition of different points of view, each supported by relevant reasons / evidence. </w:t>
            </w:r>
          </w:p>
          <w:p w14:paraId="769BFB3A" w14:textId="3775B078" w:rsidR="006112CA" w:rsidRPr="003B3551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Maximum of Level 2 if there is no reference to religion. </w:t>
            </w:r>
          </w:p>
        </w:tc>
        <w:tc>
          <w:tcPr>
            <w:tcW w:w="843" w:type="dxa"/>
          </w:tcPr>
          <w:p w14:paraId="5901DF26" w14:textId="3F968D13" w:rsidR="006112CA" w:rsidRPr="003B3551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4-6</w:t>
            </w:r>
          </w:p>
        </w:tc>
      </w:tr>
      <w:tr w:rsidR="006112CA" w:rsidRPr="003B3551" w14:paraId="1C621237" w14:textId="77777777" w:rsidTr="006112CA">
        <w:tc>
          <w:tcPr>
            <w:tcW w:w="830" w:type="dxa"/>
          </w:tcPr>
          <w:p w14:paraId="56FB1D79" w14:textId="279AF1DD" w:rsidR="006112CA" w:rsidRPr="003B3551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5" w:type="dxa"/>
          </w:tcPr>
          <w:p w14:paraId="7AA699EC" w14:textId="122A9118" w:rsidR="006112CA" w:rsidRPr="003B3551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Point of view with reason(s) stated in support.</w:t>
            </w:r>
          </w:p>
        </w:tc>
        <w:tc>
          <w:tcPr>
            <w:tcW w:w="843" w:type="dxa"/>
          </w:tcPr>
          <w:p w14:paraId="646BF34F" w14:textId="66FCBDB7" w:rsidR="006112CA" w:rsidRPr="003B3551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6112CA" w:rsidRPr="003B3551" w14:paraId="14D64B99" w14:textId="77777777" w:rsidTr="006112CA">
        <w:tc>
          <w:tcPr>
            <w:tcW w:w="830" w:type="dxa"/>
          </w:tcPr>
          <w:p w14:paraId="79618CC3" w14:textId="7E3D698C" w:rsidR="006112CA" w:rsidRPr="003B3551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55" w:type="dxa"/>
          </w:tcPr>
          <w:p w14:paraId="2E620B4E" w14:textId="688AE0C5" w:rsidR="006112CA" w:rsidRPr="003B3551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Nothing worthy of credit</w:t>
            </w:r>
          </w:p>
        </w:tc>
        <w:tc>
          <w:tcPr>
            <w:tcW w:w="843" w:type="dxa"/>
          </w:tcPr>
          <w:p w14:paraId="0258698F" w14:textId="09070FFE" w:rsidR="006112CA" w:rsidRPr="003B3551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4609F7C5" w14:textId="27A42552" w:rsidR="006112CA" w:rsidRPr="003B3551" w:rsidRDefault="006112CA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F3894C7" w14:textId="18B075E7" w:rsidR="00EA07B2" w:rsidRPr="003B3551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4A7F011" w14:textId="79B18B26" w:rsidR="00EA07B2" w:rsidRPr="003B3551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B341BE1" w14:textId="091E4FF2" w:rsidR="00EA07B2" w:rsidRPr="003B3551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AEDBC25" w14:textId="3D57D15A" w:rsidR="00EA07B2" w:rsidRPr="003B3551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D07318D" w14:textId="4804CF7B" w:rsidR="00EA07B2" w:rsidRPr="003B3551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B9872D4" w14:textId="227A245B" w:rsidR="00EA07B2" w:rsidRPr="003B3551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2D17BEB" w14:textId="77777777" w:rsidR="00EA07B2" w:rsidRPr="003B3551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086C48A" w14:textId="78DAB1C1" w:rsidR="00B02785" w:rsidRPr="003B3551" w:rsidRDefault="002E5A86" w:rsidP="006112C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Revision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91"/>
        <w:gridCol w:w="1137"/>
      </w:tblGrid>
      <w:tr w:rsidR="001420F9" w:rsidRPr="003B3551" w14:paraId="73BB8B5D" w14:textId="77777777" w:rsidTr="001420F9">
        <w:trPr>
          <w:jc w:val="center"/>
        </w:trPr>
        <w:tc>
          <w:tcPr>
            <w:tcW w:w="8491" w:type="dxa"/>
          </w:tcPr>
          <w:p w14:paraId="171633F8" w14:textId="77777777" w:rsidR="001420F9" w:rsidRPr="003B3551" w:rsidRDefault="001420F9" w:rsidP="001420F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137" w:type="dxa"/>
          </w:tcPr>
          <w:p w14:paraId="49D461DF" w14:textId="77777777" w:rsidR="001420F9" w:rsidRPr="003B3551" w:rsidRDefault="001420F9" w:rsidP="007367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1420F9" w:rsidRPr="003B3551" w14:paraId="77D5BE8D" w14:textId="77777777" w:rsidTr="001420F9">
        <w:trPr>
          <w:jc w:val="center"/>
        </w:trPr>
        <w:tc>
          <w:tcPr>
            <w:tcW w:w="8491" w:type="dxa"/>
          </w:tcPr>
          <w:p w14:paraId="7CDE6970" w14:textId="31558654" w:rsidR="001420F9" w:rsidRPr="003B3551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3551">
              <w:rPr>
                <w:rFonts w:ascii="Arial" w:hAnsi="Arial" w:cs="Arial"/>
                <w:sz w:val="20"/>
                <w:szCs w:val="20"/>
                <w:lang w:val="en-US"/>
              </w:rPr>
              <w:t>The nature of God – omnipotent, loving, just, omniscient</w:t>
            </w:r>
          </w:p>
        </w:tc>
        <w:tc>
          <w:tcPr>
            <w:tcW w:w="1137" w:type="dxa"/>
          </w:tcPr>
          <w:p w14:paraId="7B7FFB39" w14:textId="77777777" w:rsidR="001420F9" w:rsidRPr="003B3551" w:rsidRDefault="001420F9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3B3551" w14:paraId="7AF7A04F" w14:textId="77777777" w:rsidTr="001420F9">
        <w:trPr>
          <w:jc w:val="center"/>
        </w:trPr>
        <w:tc>
          <w:tcPr>
            <w:tcW w:w="8491" w:type="dxa"/>
          </w:tcPr>
          <w:p w14:paraId="736D7CB9" w14:textId="1CDBBC05" w:rsidR="00EA07B2" w:rsidRPr="003B3551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3551">
              <w:rPr>
                <w:rFonts w:ascii="Arial" w:hAnsi="Arial" w:cs="Arial"/>
                <w:sz w:val="20"/>
                <w:szCs w:val="20"/>
                <w:lang w:val="en-US"/>
              </w:rPr>
              <w:t>The oneness of God and the Trinity</w:t>
            </w:r>
          </w:p>
        </w:tc>
        <w:tc>
          <w:tcPr>
            <w:tcW w:w="1137" w:type="dxa"/>
          </w:tcPr>
          <w:p w14:paraId="4A56B201" w14:textId="77777777" w:rsidR="00EA07B2" w:rsidRPr="003B3551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3B3551" w14:paraId="5B85321E" w14:textId="77777777" w:rsidTr="001420F9">
        <w:trPr>
          <w:jc w:val="center"/>
        </w:trPr>
        <w:tc>
          <w:tcPr>
            <w:tcW w:w="8491" w:type="dxa"/>
          </w:tcPr>
          <w:p w14:paraId="624886D7" w14:textId="4B69F50C" w:rsidR="00EA07B2" w:rsidRPr="003B3551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3551">
              <w:rPr>
                <w:rFonts w:ascii="Arial" w:hAnsi="Arial" w:cs="Arial"/>
                <w:sz w:val="20"/>
                <w:szCs w:val="20"/>
                <w:lang w:val="en-US"/>
              </w:rPr>
              <w:t>Different Christian beliefs about creation including the role of Word and Spirit (John 1:1-3 and Genesis 1:1-3)</w:t>
            </w:r>
          </w:p>
        </w:tc>
        <w:tc>
          <w:tcPr>
            <w:tcW w:w="1137" w:type="dxa"/>
          </w:tcPr>
          <w:p w14:paraId="1369C3B2" w14:textId="77777777" w:rsidR="00EA07B2" w:rsidRPr="003B3551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3B3551" w14:paraId="0DA788BB" w14:textId="77777777" w:rsidTr="001420F9">
        <w:trPr>
          <w:jc w:val="center"/>
        </w:trPr>
        <w:tc>
          <w:tcPr>
            <w:tcW w:w="8491" w:type="dxa"/>
          </w:tcPr>
          <w:p w14:paraId="5C34218F" w14:textId="1AEA3689" w:rsidR="00EA07B2" w:rsidRPr="003B3551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551">
              <w:rPr>
                <w:rFonts w:ascii="Arial" w:hAnsi="Arial" w:cs="Arial"/>
                <w:sz w:val="20"/>
                <w:szCs w:val="20"/>
              </w:rPr>
              <w:t>Different Christian beliefs about the afterlife and their importance, including: resurrection and life</w:t>
            </w:r>
            <w:r w:rsidRPr="003B3551">
              <w:rPr>
                <w:rFonts w:ascii="Arial" w:hAnsi="Arial" w:cs="Arial"/>
                <w:color w:val="000000"/>
                <w:sz w:val="20"/>
                <w:szCs w:val="20"/>
              </w:rPr>
              <w:t xml:space="preserve"> after death; judgement, heaven and hell.</w:t>
            </w:r>
          </w:p>
        </w:tc>
        <w:tc>
          <w:tcPr>
            <w:tcW w:w="1137" w:type="dxa"/>
          </w:tcPr>
          <w:p w14:paraId="56F84623" w14:textId="77777777" w:rsidR="00EA07B2" w:rsidRPr="003B3551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3B3551" w14:paraId="6852B41A" w14:textId="77777777" w:rsidTr="001420F9">
        <w:trPr>
          <w:jc w:val="center"/>
        </w:trPr>
        <w:tc>
          <w:tcPr>
            <w:tcW w:w="8491" w:type="dxa"/>
          </w:tcPr>
          <w:p w14:paraId="2A9EC1AE" w14:textId="4E06B353" w:rsidR="00EA07B2" w:rsidRPr="003B3551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551">
              <w:rPr>
                <w:rFonts w:ascii="Arial" w:hAnsi="Arial" w:cs="Arial"/>
                <w:sz w:val="20"/>
                <w:szCs w:val="20"/>
              </w:rPr>
              <w:t>The problem of evil and suffering</w:t>
            </w:r>
          </w:p>
        </w:tc>
        <w:tc>
          <w:tcPr>
            <w:tcW w:w="1137" w:type="dxa"/>
          </w:tcPr>
          <w:p w14:paraId="2779021C" w14:textId="77777777" w:rsidR="00EA07B2" w:rsidRPr="003B3551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3B3551" w14:paraId="60BF2FA9" w14:textId="77777777" w:rsidTr="001420F9">
        <w:trPr>
          <w:jc w:val="center"/>
        </w:trPr>
        <w:tc>
          <w:tcPr>
            <w:tcW w:w="8491" w:type="dxa"/>
          </w:tcPr>
          <w:p w14:paraId="27A8BA89" w14:textId="362F8B41" w:rsidR="00EA07B2" w:rsidRPr="003B3551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/>
                <w:sz w:val="20"/>
                <w:szCs w:val="20"/>
              </w:rPr>
              <w:t>Beliefs and teachings about the incarnation and Jesus as the Son of God</w:t>
            </w:r>
          </w:p>
        </w:tc>
        <w:tc>
          <w:tcPr>
            <w:tcW w:w="1137" w:type="dxa"/>
          </w:tcPr>
          <w:p w14:paraId="0F08D424" w14:textId="77777777" w:rsidR="00EA07B2" w:rsidRPr="003B3551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3B3551" w14:paraId="107D0EBF" w14:textId="77777777" w:rsidTr="001420F9">
        <w:trPr>
          <w:jc w:val="center"/>
        </w:trPr>
        <w:tc>
          <w:tcPr>
            <w:tcW w:w="8491" w:type="dxa"/>
          </w:tcPr>
          <w:p w14:paraId="5BA2519C" w14:textId="3B316EBF" w:rsidR="00EA07B2" w:rsidRPr="003B3551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/>
                <w:sz w:val="20"/>
                <w:szCs w:val="20"/>
              </w:rPr>
              <w:t>Beliefs and teachings about the crucifixion, resurrection and ascension</w:t>
            </w:r>
          </w:p>
        </w:tc>
        <w:tc>
          <w:tcPr>
            <w:tcW w:w="1137" w:type="dxa"/>
          </w:tcPr>
          <w:p w14:paraId="7D21B080" w14:textId="77777777" w:rsidR="00EA07B2" w:rsidRPr="003B3551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3B3551" w14:paraId="7D09ECBC" w14:textId="77777777" w:rsidTr="001420F9">
        <w:trPr>
          <w:jc w:val="center"/>
        </w:trPr>
        <w:tc>
          <w:tcPr>
            <w:tcW w:w="8491" w:type="dxa"/>
          </w:tcPr>
          <w:p w14:paraId="011A3A77" w14:textId="41820716" w:rsidR="00EA07B2" w:rsidRPr="003B3551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/>
                <w:sz w:val="20"/>
                <w:szCs w:val="20"/>
              </w:rPr>
              <w:t>Beliefs and teachings about sin, including original sin</w:t>
            </w:r>
          </w:p>
        </w:tc>
        <w:tc>
          <w:tcPr>
            <w:tcW w:w="1137" w:type="dxa"/>
          </w:tcPr>
          <w:p w14:paraId="6641954F" w14:textId="77777777" w:rsidR="00EA07B2" w:rsidRPr="003B3551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3B3551" w14:paraId="28BF4065" w14:textId="77777777" w:rsidTr="001420F9">
        <w:trPr>
          <w:jc w:val="center"/>
        </w:trPr>
        <w:tc>
          <w:tcPr>
            <w:tcW w:w="8491" w:type="dxa"/>
          </w:tcPr>
          <w:p w14:paraId="4A21179D" w14:textId="0C75AF4B" w:rsidR="00EA07B2" w:rsidRPr="003B3551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/>
                <w:sz w:val="20"/>
                <w:szCs w:val="20"/>
              </w:rPr>
              <w:t>Beliefs and teachings about the means of salvation, including law, grace and Spirit</w:t>
            </w:r>
          </w:p>
        </w:tc>
        <w:tc>
          <w:tcPr>
            <w:tcW w:w="1137" w:type="dxa"/>
          </w:tcPr>
          <w:p w14:paraId="7293BCCF" w14:textId="77777777" w:rsidR="00EA07B2" w:rsidRPr="003B3551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3B3551" w14:paraId="53C2483E" w14:textId="77777777" w:rsidTr="001420F9">
        <w:trPr>
          <w:jc w:val="center"/>
        </w:trPr>
        <w:tc>
          <w:tcPr>
            <w:tcW w:w="8491" w:type="dxa"/>
          </w:tcPr>
          <w:p w14:paraId="06073C08" w14:textId="3D7476AA" w:rsidR="00EA07B2" w:rsidRPr="003B3551" w:rsidRDefault="00EA07B2" w:rsidP="00EA07B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3B3551">
              <w:rPr>
                <w:rFonts w:ascii="Arial" w:hAnsi="Arial" w:cs="Arial"/>
                <w:color w:val="000000"/>
                <w:sz w:val="20"/>
                <w:szCs w:val="20"/>
              </w:rPr>
              <w:t>Beliefs and teachings about the role of Christ in salvation including the idea of atonement</w:t>
            </w:r>
          </w:p>
        </w:tc>
        <w:tc>
          <w:tcPr>
            <w:tcW w:w="1137" w:type="dxa"/>
          </w:tcPr>
          <w:p w14:paraId="5E96A199" w14:textId="77777777" w:rsidR="00EA07B2" w:rsidRPr="003B3551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FCFE3A2" w14:textId="37F923A9" w:rsidR="00EA07B2" w:rsidRPr="003B3551" w:rsidRDefault="00EA07B2" w:rsidP="00EA07B2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sectPr w:rsidR="00EA07B2" w:rsidRPr="003B3551" w:rsidSect="00265627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1538C" w14:textId="77777777" w:rsidR="00886DD7" w:rsidRDefault="00886DD7" w:rsidP="002401B4">
      <w:pPr>
        <w:spacing w:after="0" w:line="240" w:lineRule="auto"/>
      </w:pPr>
      <w:r>
        <w:separator/>
      </w:r>
    </w:p>
  </w:endnote>
  <w:endnote w:type="continuationSeparator" w:id="0">
    <w:p w14:paraId="2ABA786E" w14:textId="77777777" w:rsidR="00886DD7" w:rsidRDefault="00886DD7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F7257" w14:textId="77777777" w:rsidR="00886DD7" w:rsidRDefault="00886DD7" w:rsidP="002401B4">
      <w:pPr>
        <w:spacing w:after="0" w:line="240" w:lineRule="auto"/>
      </w:pPr>
      <w:r>
        <w:separator/>
      </w:r>
    </w:p>
  </w:footnote>
  <w:footnote w:type="continuationSeparator" w:id="0">
    <w:p w14:paraId="184E2EB8" w14:textId="77777777" w:rsidR="00886DD7" w:rsidRDefault="00886DD7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066D" w14:textId="77777777" w:rsidR="00CB0981" w:rsidRDefault="00CB09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373AD88" wp14:editId="0D04D96C">
          <wp:simplePos x="0" y="0"/>
          <wp:positionH relativeFrom="column">
            <wp:posOffset>5211445</wp:posOffset>
          </wp:positionH>
          <wp:positionV relativeFrom="paragraph">
            <wp:posOffset>-195580</wp:posOffset>
          </wp:positionV>
          <wp:extent cx="968380" cy="1033372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80" cy="1033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775BF1" w14:textId="77777777" w:rsidR="00CB0981" w:rsidRDefault="00CB0981">
    <w:pPr>
      <w:pStyle w:val="Header"/>
    </w:pPr>
  </w:p>
  <w:p w14:paraId="6F0EE5F1" w14:textId="77777777" w:rsidR="00CB0981" w:rsidRDefault="00CB0981">
    <w:pPr>
      <w:pStyle w:val="Header"/>
    </w:pPr>
  </w:p>
  <w:p w14:paraId="29985400" w14:textId="77777777" w:rsidR="00CB0981" w:rsidRDefault="00CB0981">
    <w:pPr>
      <w:pStyle w:val="Header"/>
    </w:pPr>
  </w:p>
  <w:p w14:paraId="53DB4ACE" w14:textId="77777777" w:rsidR="00CB0981" w:rsidRDefault="00CB0981">
    <w:pPr>
      <w:pStyle w:val="Header"/>
    </w:pPr>
  </w:p>
  <w:p w14:paraId="1ED1B3A1" w14:textId="77777777" w:rsidR="002401B4" w:rsidRDefault="00240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4F4"/>
    <w:multiLevelType w:val="hybridMultilevel"/>
    <w:tmpl w:val="73561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F32A1"/>
    <w:multiLevelType w:val="hybridMultilevel"/>
    <w:tmpl w:val="FF80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3520D"/>
    <w:rsid w:val="00046948"/>
    <w:rsid w:val="00050CE4"/>
    <w:rsid w:val="00090408"/>
    <w:rsid w:val="000A64A9"/>
    <w:rsid w:val="000E7EC4"/>
    <w:rsid w:val="00135981"/>
    <w:rsid w:val="001420F9"/>
    <w:rsid w:val="00192499"/>
    <w:rsid w:val="001C3BD1"/>
    <w:rsid w:val="001E4B9D"/>
    <w:rsid w:val="002401B4"/>
    <w:rsid w:val="00265627"/>
    <w:rsid w:val="00275C40"/>
    <w:rsid w:val="00275DC3"/>
    <w:rsid w:val="00286DB9"/>
    <w:rsid w:val="002E5A86"/>
    <w:rsid w:val="002E7FDD"/>
    <w:rsid w:val="00321F78"/>
    <w:rsid w:val="00323563"/>
    <w:rsid w:val="003B3551"/>
    <w:rsid w:val="003B35D5"/>
    <w:rsid w:val="00433C32"/>
    <w:rsid w:val="00454CE1"/>
    <w:rsid w:val="00463B23"/>
    <w:rsid w:val="00465C36"/>
    <w:rsid w:val="00474C3A"/>
    <w:rsid w:val="004C6F7F"/>
    <w:rsid w:val="00556809"/>
    <w:rsid w:val="00570125"/>
    <w:rsid w:val="005834F9"/>
    <w:rsid w:val="00606AE3"/>
    <w:rsid w:val="006112CA"/>
    <w:rsid w:val="00641F38"/>
    <w:rsid w:val="006B4B4C"/>
    <w:rsid w:val="006C2296"/>
    <w:rsid w:val="006C6E61"/>
    <w:rsid w:val="006D644D"/>
    <w:rsid w:val="00700E1A"/>
    <w:rsid w:val="007110F6"/>
    <w:rsid w:val="00774D78"/>
    <w:rsid w:val="007A04BF"/>
    <w:rsid w:val="007D1552"/>
    <w:rsid w:val="0082337C"/>
    <w:rsid w:val="008424BD"/>
    <w:rsid w:val="00847D37"/>
    <w:rsid w:val="008743A4"/>
    <w:rsid w:val="008821B2"/>
    <w:rsid w:val="00886DD7"/>
    <w:rsid w:val="008B2E07"/>
    <w:rsid w:val="00946158"/>
    <w:rsid w:val="00995254"/>
    <w:rsid w:val="009B4864"/>
    <w:rsid w:val="009D7F66"/>
    <w:rsid w:val="00A30C57"/>
    <w:rsid w:val="00A97515"/>
    <w:rsid w:val="00AC5F14"/>
    <w:rsid w:val="00B02785"/>
    <w:rsid w:val="00B260E0"/>
    <w:rsid w:val="00B538A9"/>
    <w:rsid w:val="00B9474D"/>
    <w:rsid w:val="00BA53F3"/>
    <w:rsid w:val="00BB435C"/>
    <w:rsid w:val="00BD5FD3"/>
    <w:rsid w:val="00C014A6"/>
    <w:rsid w:val="00C21A87"/>
    <w:rsid w:val="00C52F19"/>
    <w:rsid w:val="00C67A74"/>
    <w:rsid w:val="00CB0981"/>
    <w:rsid w:val="00D323F7"/>
    <w:rsid w:val="00D32D3B"/>
    <w:rsid w:val="00DA48F2"/>
    <w:rsid w:val="00DB3801"/>
    <w:rsid w:val="00E14914"/>
    <w:rsid w:val="00E16118"/>
    <w:rsid w:val="00E65465"/>
    <w:rsid w:val="00EA07B2"/>
    <w:rsid w:val="00F65292"/>
    <w:rsid w:val="00F66DBD"/>
    <w:rsid w:val="00FA7D53"/>
    <w:rsid w:val="00FB38F6"/>
    <w:rsid w:val="00FD2758"/>
    <w:rsid w:val="1712ED6B"/>
    <w:rsid w:val="1EA5162C"/>
    <w:rsid w:val="55CFA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08DF5D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Default">
    <w:name w:val="Default"/>
    <w:rsid w:val="006112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Katharine Hutchinson</cp:lastModifiedBy>
  <cp:revision>4</cp:revision>
  <dcterms:created xsi:type="dcterms:W3CDTF">2022-07-19T07:28:00Z</dcterms:created>
  <dcterms:modified xsi:type="dcterms:W3CDTF">2022-07-19T10:58:00Z</dcterms:modified>
</cp:coreProperties>
</file>