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9AED" w14:textId="498D214D" w:rsidR="00F47752" w:rsidRDefault="00D83065">
      <w:pPr>
        <w:rPr>
          <w:rFonts w:ascii="Arial" w:hAnsi="Arial" w:cs="Arial"/>
          <w:b/>
          <w:bCs/>
          <w:sz w:val="28"/>
          <w:szCs w:val="28"/>
        </w:rPr>
      </w:pPr>
      <w:r w:rsidRPr="00D83065">
        <w:rPr>
          <w:rFonts w:ascii="Arial" w:hAnsi="Arial" w:cs="Arial"/>
          <w:b/>
          <w:bCs/>
          <w:sz w:val="28"/>
          <w:szCs w:val="28"/>
        </w:rPr>
        <w:t>Task 4</w:t>
      </w:r>
      <w:r w:rsidR="001715F2">
        <w:rPr>
          <w:rFonts w:ascii="Arial" w:hAnsi="Arial" w:cs="Arial"/>
          <w:b/>
          <w:bCs/>
          <w:sz w:val="28"/>
          <w:szCs w:val="28"/>
        </w:rPr>
        <w:t xml:space="preserve"> – taking notes</w:t>
      </w:r>
    </w:p>
    <w:p w14:paraId="3F590E7E" w14:textId="0E12AE5F" w:rsidR="00D83065" w:rsidRDefault="00D83065">
      <w:pPr>
        <w:rPr>
          <w:rFonts w:ascii="Arial" w:hAnsi="Arial" w:cs="Arial"/>
        </w:rPr>
      </w:pPr>
      <w:r>
        <w:rPr>
          <w:rFonts w:ascii="Arial" w:hAnsi="Arial" w:cs="Arial"/>
        </w:rPr>
        <w:t>One of the skills you will need in your A level studies is note taking. There are many different strategies for taking notes depending on what purpose the notes have. Taking notes can help to ensure you are actively listening by requiring you to think about what you are writing as well as being material to use in when reviewing later.</w:t>
      </w:r>
    </w:p>
    <w:p w14:paraId="0C90DE8F" w14:textId="15F3FA03" w:rsidR="00811716" w:rsidRDefault="00811716">
      <w:pPr>
        <w:rPr>
          <w:rFonts w:ascii="Arial" w:hAnsi="Arial" w:cs="Arial"/>
        </w:rPr>
      </w:pPr>
      <w:r>
        <w:rPr>
          <w:rFonts w:ascii="Arial" w:hAnsi="Arial" w:cs="Arial"/>
        </w:rPr>
        <w:t>You are going to look at two different note taking strategies.</w:t>
      </w:r>
    </w:p>
    <w:p w14:paraId="444FC89E" w14:textId="3EE1A67A" w:rsidR="00811716" w:rsidRPr="0058566E" w:rsidRDefault="00811716" w:rsidP="00811716">
      <w:pPr>
        <w:pStyle w:val="ListParagraph"/>
        <w:numPr>
          <w:ilvl w:val="0"/>
          <w:numId w:val="1"/>
        </w:numPr>
        <w:rPr>
          <w:rFonts w:ascii="Arial" w:hAnsi="Arial" w:cs="Arial"/>
          <w:b/>
          <w:bCs/>
        </w:rPr>
      </w:pPr>
      <w:r w:rsidRPr="0058566E">
        <w:rPr>
          <w:rFonts w:ascii="Arial" w:hAnsi="Arial" w:cs="Arial"/>
          <w:b/>
          <w:bCs/>
        </w:rPr>
        <w:t xml:space="preserve">Cornell note taking </w:t>
      </w:r>
      <w:r w:rsidR="00D41A49" w:rsidRPr="0058566E">
        <w:rPr>
          <w:rFonts w:ascii="Arial" w:hAnsi="Arial" w:cs="Arial"/>
          <w:b/>
          <w:bCs/>
        </w:rPr>
        <w:t>system.</w:t>
      </w:r>
    </w:p>
    <w:p w14:paraId="7E6612D0" w14:textId="3BB3906E" w:rsidR="00811716" w:rsidRDefault="00811716" w:rsidP="00811716">
      <w:pPr>
        <w:pStyle w:val="ListParagraph"/>
        <w:rPr>
          <w:rFonts w:ascii="Arial" w:hAnsi="Arial" w:cs="Arial"/>
        </w:rPr>
      </w:pPr>
      <w:r>
        <w:rPr>
          <w:rFonts w:ascii="Arial" w:hAnsi="Arial" w:cs="Arial"/>
        </w:rPr>
        <w:t>This system is good for making notes for later review.</w:t>
      </w:r>
      <w:r w:rsidR="0066518D">
        <w:rPr>
          <w:rFonts w:ascii="Arial" w:hAnsi="Arial" w:cs="Arial"/>
        </w:rPr>
        <w:t xml:space="preserve"> The notes are organised and allow you to identify major ideas and concepts.</w:t>
      </w:r>
    </w:p>
    <w:p w14:paraId="2DF4B239" w14:textId="77777777" w:rsidR="0066518D" w:rsidRDefault="0066518D" w:rsidP="00811716">
      <w:pPr>
        <w:pStyle w:val="ListParagraph"/>
        <w:rPr>
          <w:rFonts w:ascii="Arial" w:hAnsi="Arial" w:cs="Arial"/>
        </w:rPr>
      </w:pPr>
    </w:p>
    <w:p w14:paraId="632342F5" w14:textId="43A9BFF3" w:rsidR="00811716" w:rsidRDefault="00811716" w:rsidP="00811716">
      <w:pPr>
        <w:pStyle w:val="ListParagraph"/>
        <w:rPr>
          <w:rFonts w:ascii="Arial" w:hAnsi="Arial" w:cs="Arial"/>
        </w:rPr>
      </w:pPr>
      <w:r>
        <w:rPr>
          <w:rFonts w:ascii="Arial" w:hAnsi="Arial" w:cs="Arial"/>
        </w:rPr>
        <w:t xml:space="preserve">A page is divided into </w:t>
      </w:r>
      <w:r w:rsidR="00D41A49">
        <w:rPr>
          <w:rFonts w:ascii="Arial" w:hAnsi="Arial" w:cs="Arial"/>
        </w:rPr>
        <w:t>four</w:t>
      </w:r>
      <w:r>
        <w:rPr>
          <w:rFonts w:ascii="Arial" w:hAnsi="Arial" w:cs="Arial"/>
        </w:rPr>
        <w:t xml:space="preserve"> </w:t>
      </w:r>
      <w:r w:rsidR="00D41A49">
        <w:rPr>
          <w:rFonts w:ascii="Arial" w:hAnsi="Arial" w:cs="Arial"/>
        </w:rPr>
        <w:t>sections</w:t>
      </w:r>
      <w:r w:rsidR="0066518D">
        <w:rPr>
          <w:rFonts w:ascii="Arial" w:hAnsi="Arial" w:cs="Arial"/>
        </w:rPr>
        <w:t xml:space="preserve"> as shown in the diagram.</w:t>
      </w:r>
    </w:p>
    <w:p w14:paraId="32BD9D52" w14:textId="77777777" w:rsidR="0066518D" w:rsidRDefault="0066518D" w:rsidP="00811716">
      <w:pPr>
        <w:pStyle w:val="ListParagraph"/>
        <w:rPr>
          <w:rFonts w:ascii="Arial" w:hAnsi="Arial" w:cs="Arial"/>
        </w:rPr>
      </w:pPr>
    </w:p>
    <w:p w14:paraId="7B50C1F3" w14:textId="5713B5D0" w:rsidR="0066518D" w:rsidRDefault="0066518D" w:rsidP="00811716">
      <w:pPr>
        <w:pStyle w:val="ListParagraph"/>
        <w:rPr>
          <w:rFonts w:ascii="Arial" w:hAnsi="Arial" w:cs="Arial"/>
        </w:rPr>
      </w:pPr>
      <w:r w:rsidRPr="0066518D">
        <w:rPr>
          <w:rFonts w:ascii="Arial" w:hAnsi="Arial" w:cs="Arial"/>
        </w:rPr>
        <mc:AlternateContent>
          <mc:Choice Requires="wpg">
            <w:drawing>
              <wp:inline distT="0" distB="0" distL="0" distR="0" wp14:anchorId="2A32D17E" wp14:editId="7B972E84">
                <wp:extent cx="5238751" cy="5048250"/>
                <wp:effectExtent l="19050" t="19050" r="0" b="0"/>
                <wp:docPr id="14" name="Group 13">
                  <a:extLst xmlns:a="http://schemas.openxmlformats.org/drawingml/2006/main">
                    <a:ext uri="{FF2B5EF4-FFF2-40B4-BE49-F238E27FC236}">
                      <a16:creationId xmlns:a16="http://schemas.microsoft.com/office/drawing/2014/main" id="{F0ECCCF5-3321-3D9B-9608-B5946A3B9BBB}"/>
                    </a:ext>
                  </a:extLst>
                </wp:docPr>
                <wp:cNvGraphicFramePr/>
                <a:graphic xmlns:a="http://schemas.openxmlformats.org/drawingml/2006/main">
                  <a:graphicData uri="http://schemas.microsoft.com/office/word/2010/wordprocessingGroup">
                    <wpg:wgp>
                      <wpg:cNvGrpSpPr/>
                      <wpg:grpSpPr>
                        <a:xfrm>
                          <a:off x="0" y="0"/>
                          <a:ext cx="5238751" cy="5048250"/>
                          <a:chOff x="0" y="0"/>
                          <a:chExt cx="3804967" cy="3954250"/>
                        </a:xfrm>
                      </wpg:grpSpPr>
                      <wps:wsp>
                        <wps:cNvPr id="1" name="Rectangle 1">
                          <a:extLst>
                            <a:ext uri="{FF2B5EF4-FFF2-40B4-BE49-F238E27FC236}">
                              <a16:creationId xmlns:a16="http://schemas.microsoft.com/office/drawing/2014/main" id="{4DB891AA-29E0-6E84-1475-1DA229B56F73}"/>
                            </a:ext>
                          </a:extLst>
                        </wps:cNvPr>
                        <wps:cNvSpPr/>
                        <wps:spPr>
                          <a:xfrm>
                            <a:off x="0" y="0"/>
                            <a:ext cx="3505200" cy="3703989"/>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Straight Connector 2">
                          <a:extLst>
                            <a:ext uri="{FF2B5EF4-FFF2-40B4-BE49-F238E27FC236}">
                              <a16:creationId xmlns:a16="http://schemas.microsoft.com/office/drawing/2014/main" id="{254EB6A4-3E5A-237A-8039-3F833D11DD28}"/>
                            </a:ext>
                          </a:extLst>
                        </wps:cNvPr>
                        <wps:cNvCnPr/>
                        <wps:spPr>
                          <a:xfrm>
                            <a:off x="0" y="730342"/>
                            <a:ext cx="3505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a:extLst>
                            <a:ext uri="{FF2B5EF4-FFF2-40B4-BE49-F238E27FC236}">
                              <a16:creationId xmlns:a16="http://schemas.microsoft.com/office/drawing/2014/main" id="{1B2CB6E3-7EA1-E3BB-BE3C-B7959448DAC3}"/>
                            </a:ext>
                          </a:extLst>
                        </wps:cNvPr>
                        <wps:cNvCnPr/>
                        <wps:spPr>
                          <a:xfrm>
                            <a:off x="0" y="3016342"/>
                            <a:ext cx="3505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a:extLst>
                            <a:ext uri="{FF2B5EF4-FFF2-40B4-BE49-F238E27FC236}">
                              <a16:creationId xmlns:a16="http://schemas.microsoft.com/office/drawing/2014/main" id="{7F9AC019-3FD7-D6CC-0940-C4A3EEE7ADA6}"/>
                            </a:ext>
                          </a:extLst>
                        </wps:cNvPr>
                        <wps:cNvCnPr/>
                        <wps:spPr>
                          <a:xfrm>
                            <a:off x="1285875" y="730342"/>
                            <a:ext cx="0" cy="2286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TextBox 9">
                          <a:extLst>
                            <a:ext uri="{FF2B5EF4-FFF2-40B4-BE49-F238E27FC236}">
                              <a16:creationId xmlns:a16="http://schemas.microsoft.com/office/drawing/2014/main" id="{7894FF6A-4383-2B96-232D-A1A942E37209}"/>
                            </a:ext>
                          </a:extLst>
                        </wps:cNvPr>
                        <wps:cNvSpPr txBox="1"/>
                        <wps:spPr>
                          <a:xfrm>
                            <a:off x="1430624" y="180503"/>
                            <a:ext cx="671195" cy="494030"/>
                          </a:xfrm>
                          <a:prstGeom prst="rect">
                            <a:avLst/>
                          </a:prstGeom>
                          <a:noFill/>
                        </wps:spPr>
                        <wps:txbx>
                          <w:txbxContent>
                            <w:p w14:paraId="53D3D952" w14:textId="77777777" w:rsidR="0066518D" w:rsidRDefault="0066518D" w:rsidP="0066518D">
                              <w:pPr>
                                <w:rPr>
                                  <w:rFonts w:hAnsi="Calibri"/>
                                  <w:color w:val="000000" w:themeColor="text1"/>
                                  <w:kern w:val="24"/>
                                  <w:sz w:val="36"/>
                                  <w:szCs w:val="36"/>
                                  <w14:ligatures w14:val="none"/>
                                </w:rPr>
                              </w:pPr>
                              <w:r>
                                <w:rPr>
                                  <w:rFonts w:hAnsi="Calibri"/>
                                  <w:color w:val="000000" w:themeColor="text1"/>
                                  <w:kern w:val="24"/>
                                  <w:sz w:val="36"/>
                                  <w:szCs w:val="36"/>
                                  <w:u w:val="single"/>
                                </w:rPr>
                                <w:t>TITLE</w:t>
                              </w:r>
                            </w:p>
                          </w:txbxContent>
                        </wps:txbx>
                        <wps:bodyPr wrap="square" rtlCol="0">
                          <a:noAutofit/>
                        </wps:bodyPr>
                      </wps:wsp>
                      <wps:wsp>
                        <wps:cNvPr id="6" name="TextBox 10">
                          <a:extLst>
                            <a:ext uri="{FF2B5EF4-FFF2-40B4-BE49-F238E27FC236}">
                              <a16:creationId xmlns:a16="http://schemas.microsoft.com/office/drawing/2014/main" id="{907EC26B-6B58-FD28-02E2-829762968A23}"/>
                            </a:ext>
                          </a:extLst>
                        </wps:cNvPr>
                        <wps:cNvSpPr txBox="1"/>
                        <wps:spPr>
                          <a:xfrm>
                            <a:off x="946599" y="3057630"/>
                            <a:ext cx="1545590" cy="896620"/>
                          </a:xfrm>
                          <a:prstGeom prst="rect">
                            <a:avLst/>
                          </a:prstGeom>
                          <a:noFill/>
                        </wps:spPr>
                        <wps:txbx>
                          <w:txbxContent>
                            <w:p w14:paraId="4C8A7B1A" w14:textId="77777777" w:rsidR="0066518D" w:rsidRDefault="0066518D" w:rsidP="0066518D">
                              <w:pPr>
                                <w:jc w:val="center"/>
                                <w:rPr>
                                  <w:rFonts w:hAnsi="Calibri"/>
                                  <w:color w:val="000000" w:themeColor="text1"/>
                                  <w:kern w:val="24"/>
                                  <w:sz w:val="36"/>
                                  <w:szCs w:val="36"/>
                                  <w14:ligatures w14:val="none"/>
                                </w:rPr>
                              </w:pPr>
                              <w:r>
                                <w:rPr>
                                  <w:rFonts w:hAnsi="Calibri"/>
                                  <w:color w:val="000000" w:themeColor="text1"/>
                                  <w:kern w:val="24"/>
                                  <w:sz w:val="36"/>
                                  <w:szCs w:val="36"/>
                                </w:rPr>
                                <w:t>SUMMARY</w:t>
                              </w:r>
                            </w:p>
                            <w:p w14:paraId="77A1709B" w14:textId="77777777" w:rsidR="0066518D" w:rsidRDefault="0066518D" w:rsidP="0066518D">
                              <w:pPr>
                                <w:jc w:val="center"/>
                                <w:rPr>
                                  <w:rFonts w:hAnsi="Calibri"/>
                                  <w:color w:val="000000" w:themeColor="text1"/>
                                  <w:kern w:val="24"/>
                                  <w:sz w:val="36"/>
                                  <w:szCs w:val="36"/>
                                </w:rPr>
                              </w:pPr>
                              <w:r>
                                <w:rPr>
                                  <w:rFonts w:hAnsi="Calibri"/>
                                  <w:color w:val="000000" w:themeColor="text1"/>
                                  <w:kern w:val="24"/>
                                  <w:sz w:val="36"/>
                                  <w:szCs w:val="36"/>
                                </w:rPr>
                                <w:t>5-7 lines space</w:t>
                              </w:r>
                            </w:p>
                          </w:txbxContent>
                        </wps:txbx>
                        <wps:bodyPr wrap="square" rtlCol="0">
                          <a:noAutofit/>
                        </wps:bodyPr>
                      </wps:wsp>
                      <wps:wsp>
                        <wps:cNvPr id="7" name="TextBox 11">
                          <a:extLst>
                            <a:ext uri="{FF2B5EF4-FFF2-40B4-BE49-F238E27FC236}">
                              <a16:creationId xmlns:a16="http://schemas.microsoft.com/office/drawing/2014/main" id="{F3BD41D9-9BB4-CA0F-D5B9-67B3AF055660}"/>
                            </a:ext>
                          </a:extLst>
                        </wps:cNvPr>
                        <wps:cNvSpPr txBox="1"/>
                        <wps:spPr>
                          <a:xfrm>
                            <a:off x="1530397" y="1437281"/>
                            <a:ext cx="2274570" cy="1176020"/>
                          </a:xfrm>
                          <a:prstGeom prst="rect">
                            <a:avLst/>
                          </a:prstGeom>
                          <a:noFill/>
                        </wps:spPr>
                        <wps:txbx>
                          <w:txbxContent>
                            <w:p w14:paraId="03B5A82B" w14:textId="77777777" w:rsidR="0066518D" w:rsidRDefault="0066518D" w:rsidP="0066518D">
                              <w:pPr>
                                <w:rPr>
                                  <w:rFonts w:hAnsi="Calibri"/>
                                  <w:color w:val="000000" w:themeColor="text1"/>
                                  <w:kern w:val="24"/>
                                  <w:sz w:val="36"/>
                                  <w:szCs w:val="36"/>
                                  <w14:ligatures w14:val="none"/>
                                </w:rPr>
                              </w:pPr>
                              <w:r>
                                <w:rPr>
                                  <w:rFonts w:hAnsi="Calibri"/>
                                  <w:color w:val="000000" w:themeColor="text1"/>
                                  <w:kern w:val="24"/>
                                  <w:sz w:val="36"/>
                                  <w:szCs w:val="36"/>
                                </w:rPr>
                                <w:t>MAIN NOTES</w:t>
                              </w:r>
                            </w:p>
                            <w:p w14:paraId="6B012A52" w14:textId="77777777" w:rsidR="0066518D" w:rsidRDefault="0066518D" w:rsidP="0066518D">
                              <w:pPr>
                                <w:pStyle w:val="ListParagraph"/>
                                <w:numPr>
                                  <w:ilvl w:val="0"/>
                                  <w:numId w:val="2"/>
                                </w:numPr>
                                <w:spacing w:after="0" w:line="240" w:lineRule="auto"/>
                                <w:rPr>
                                  <w:rFonts w:hAnsi="Calibri"/>
                                  <w:color w:val="000000" w:themeColor="text1"/>
                                  <w:kern w:val="24"/>
                                  <w:sz w:val="36"/>
                                  <w:szCs w:val="36"/>
                                </w:rPr>
                              </w:pPr>
                              <w:r>
                                <w:rPr>
                                  <w:rFonts w:hAnsi="Calibri"/>
                                  <w:color w:val="000000" w:themeColor="text1"/>
                                  <w:kern w:val="24"/>
                                  <w:sz w:val="36"/>
                                  <w:szCs w:val="36"/>
                                </w:rPr>
                                <w:t>use abbreviations</w:t>
                              </w:r>
                            </w:p>
                            <w:p w14:paraId="26C18E8A" w14:textId="77777777" w:rsidR="0066518D" w:rsidRDefault="0066518D" w:rsidP="0066518D">
                              <w:pPr>
                                <w:rPr>
                                  <w:rFonts w:hAnsi="Calibri"/>
                                  <w:color w:val="000000" w:themeColor="text1"/>
                                  <w:kern w:val="24"/>
                                  <w:sz w:val="36"/>
                                  <w:szCs w:val="36"/>
                                </w:rPr>
                              </w:pPr>
                              <w:r>
                                <w:rPr>
                                  <w:rFonts w:hAnsi="Calibri"/>
                                  <w:color w:val="000000" w:themeColor="text1"/>
                                  <w:kern w:val="24"/>
                                  <w:sz w:val="36"/>
                                  <w:szCs w:val="36"/>
                                </w:rPr>
                                <w:t>70% of the page width</w:t>
                              </w:r>
                            </w:p>
                          </w:txbxContent>
                        </wps:txbx>
                        <wps:bodyPr wrap="square" rtlCol="0">
                          <a:noAutofit/>
                        </wps:bodyPr>
                      </wps:wsp>
                      <wps:wsp>
                        <wps:cNvPr id="8" name="TextBox 12">
                          <a:extLst>
                            <a:ext uri="{FF2B5EF4-FFF2-40B4-BE49-F238E27FC236}">
                              <a16:creationId xmlns:a16="http://schemas.microsoft.com/office/drawing/2014/main" id="{D80BC2E7-9831-AA0A-7599-92AFE5830CC5}"/>
                            </a:ext>
                          </a:extLst>
                        </wps:cNvPr>
                        <wps:cNvSpPr txBox="1"/>
                        <wps:spPr>
                          <a:xfrm>
                            <a:off x="13836" y="1583239"/>
                            <a:ext cx="1295400" cy="1096645"/>
                          </a:xfrm>
                          <a:prstGeom prst="rect">
                            <a:avLst/>
                          </a:prstGeom>
                          <a:noFill/>
                        </wps:spPr>
                        <wps:txbx>
                          <w:txbxContent>
                            <w:p w14:paraId="3604ED75" w14:textId="77777777" w:rsidR="0066518D" w:rsidRDefault="0066518D" w:rsidP="0066518D">
                              <w:pPr>
                                <w:jc w:val="center"/>
                                <w:rPr>
                                  <w:rFonts w:hAnsi="Calibri"/>
                                  <w:color w:val="000000" w:themeColor="text1"/>
                                  <w:kern w:val="24"/>
                                  <w:sz w:val="36"/>
                                  <w:szCs w:val="36"/>
                                  <w14:ligatures w14:val="none"/>
                                </w:rPr>
                              </w:pPr>
                              <w:r>
                                <w:rPr>
                                  <w:rFonts w:hAnsi="Calibri"/>
                                  <w:color w:val="000000" w:themeColor="text1"/>
                                  <w:kern w:val="24"/>
                                  <w:sz w:val="36"/>
                                  <w:szCs w:val="36"/>
                                </w:rPr>
                                <w:t>KEYWORDS and QUESTIONS</w:t>
                              </w:r>
                            </w:p>
                          </w:txbxContent>
                        </wps:txbx>
                        <wps:bodyPr wrap="square" rtlCol="0">
                          <a:noAutofit/>
                        </wps:bodyPr>
                      </wps:wsp>
                    </wpg:wgp>
                  </a:graphicData>
                </a:graphic>
              </wp:inline>
            </w:drawing>
          </mc:Choice>
          <mc:Fallback>
            <w:pict>
              <v:group w14:anchorId="2A32D17E" id="Group 13" o:spid="_x0000_s1026" style="width:412.5pt;height:397.5pt;mso-position-horizontal-relative:char;mso-position-vertical-relative:line" coordsize="38049,3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">
                <v:rect id="Rectangle 1" o:spid="_x0000_s1027" style="position:absolute;width:35052;height:37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" fillcolor="white [3212]" strokecolor="black [3213]" strokeweight="3pt"/>
                <v:line id="Straight Connector 2" o:spid="_x0000_s1028" style="position:absolute;visibility:visible;mso-wrap-style:square" from="0,7303" to="35052,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" strokecolor="black [3213]" strokeweight="2.25pt">
                  <v:stroke joinstyle="miter"/>
                </v:line>
                <v:line id="Straight Connector 3" o:spid="_x0000_s1029" style="position:absolute;visibility:visible;mso-wrap-style:square" from="0,30163" to="35052,3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6+wQAAANoAAAAPAAAAZHJzL2Rvd25yZXYueG1sRI9Pi8Iw&#10;FMTvC36H8IS9rakryF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FVzDr7BAAAA2gAAAA8AAAAA&#10;AAAAAAAAAAAABwIAAGRycy9kb3ducmV2LnhtbFBLBQYAAAAAAwADALcAAAD1AgAAAAA=&#10;" strokecolor="black [3213]" strokeweight="2.25pt">
                  <v:stroke joinstyle="miter"/>
                </v:line>
                <v:line id="Straight Connector 4" o:spid="_x0000_s1030" style="position:absolute;visibility:visible;mso-wrap-style:square" from="12858,7303" to="12858,3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bKwQAAANoAAAAPAAAAZHJzL2Rvd25yZXYueG1sRI9Pi8Iw&#10;FMTvC36H8IS9ramLyF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NqalsrBAAAA2gAAAA8AAAAA&#10;AAAAAAAAAAAABwIAAGRycy9kb3ducmV2LnhtbFBLBQYAAAAAAwADALcAAAD1AgAAAAA=&#10;" strokecolor="black [3213]" strokeweight="2.25pt">
                  <v:stroke joinstyle="miter"/>
                </v:line>
                <v:shapetype id="_x0000_t202" coordsize="21600,21600" o:spt="202" path="m,l,21600r21600,l21600,xe">
                  <v:stroke joinstyle="miter"/>
                  <v:path gradientshapeok="t" o:connecttype="rect"/>
                </v:shapetype>
                <v:shape id="TextBox 9" o:spid="_x0000_s1031" type="#_x0000_t202" style="position:absolute;left:14306;top:1805;width:671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3D3D952" w14:textId="77777777" w:rsidR="0066518D" w:rsidRDefault="0066518D" w:rsidP="0066518D">
                        <w:pPr>
                          <w:rPr>
                            <w:rFonts w:hAnsi="Calibri"/>
                            <w:color w:val="000000" w:themeColor="text1"/>
                            <w:kern w:val="24"/>
                            <w:sz w:val="36"/>
                            <w:szCs w:val="36"/>
                            <w14:ligatures w14:val="none"/>
                          </w:rPr>
                        </w:pPr>
                        <w:r>
                          <w:rPr>
                            <w:rFonts w:hAnsi="Calibri"/>
                            <w:color w:val="000000" w:themeColor="text1"/>
                            <w:kern w:val="24"/>
                            <w:sz w:val="36"/>
                            <w:szCs w:val="36"/>
                            <w:u w:val="single"/>
                          </w:rPr>
                          <w:t>TITLE</w:t>
                        </w:r>
                      </w:p>
                    </w:txbxContent>
                  </v:textbox>
                </v:shape>
                <v:shape id="TextBox 10" o:spid="_x0000_s1032" type="#_x0000_t202" style="position:absolute;left:9465;top:30576;width:15456;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C8A7B1A" w14:textId="77777777" w:rsidR="0066518D" w:rsidRDefault="0066518D" w:rsidP="0066518D">
                        <w:pPr>
                          <w:jc w:val="center"/>
                          <w:rPr>
                            <w:rFonts w:hAnsi="Calibri"/>
                            <w:color w:val="000000" w:themeColor="text1"/>
                            <w:kern w:val="24"/>
                            <w:sz w:val="36"/>
                            <w:szCs w:val="36"/>
                            <w14:ligatures w14:val="none"/>
                          </w:rPr>
                        </w:pPr>
                        <w:r>
                          <w:rPr>
                            <w:rFonts w:hAnsi="Calibri"/>
                            <w:color w:val="000000" w:themeColor="text1"/>
                            <w:kern w:val="24"/>
                            <w:sz w:val="36"/>
                            <w:szCs w:val="36"/>
                          </w:rPr>
                          <w:t>SUMMARY</w:t>
                        </w:r>
                      </w:p>
                      <w:p w14:paraId="77A1709B" w14:textId="77777777" w:rsidR="0066518D" w:rsidRDefault="0066518D" w:rsidP="0066518D">
                        <w:pPr>
                          <w:jc w:val="center"/>
                          <w:rPr>
                            <w:rFonts w:hAnsi="Calibri"/>
                            <w:color w:val="000000" w:themeColor="text1"/>
                            <w:kern w:val="24"/>
                            <w:sz w:val="36"/>
                            <w:szCs w:val="36"/>
                          </w:rPr>
                        </w:pPr>
                        <w:r>
                          <w:rPr>
                            <w:rFonts w:hAnsi="Calibri"/>
                            <w:color w:val="000000" w:themeColor="text1"/>
                            <w:kern w:val="24"/>
                            <w:sz w:val="36"/>
                            <w:szCs w:val="36"/>
                          </w:rPr>
                          <w:t>5-7 lines space</w:t>
                        </w:r>
                      </w:p>
                    </w:txbxContent>
                  </v:textbox>
                </v:shape>
                <v:shape id="TextBox 11" o:spid="_x0000_s1033" type="#_x0000_t202" style="position:absolute;left:15303;top:14372;width:22746;height:1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3B5A82B" w14:textId="77777777" w:rsidR="0066518D" w:rsidRDefault="0066518D" w:rsidP="0066518D">
                        <w:pPr>
                          <w:rPr>
                            <w:rFonts w:hAnsi="Calibri"/>
                            <w:color w:val="000000" w:themeColor="text1"/>
                            <w:kern w:val="24"/>
                            <w:sz w:val="36"/>
                            <w:szCs w:val="36"/>
                            <w14:ligatures w14:val="none"/>
                          </w:rPr>
                        </w:pPr>
                        <w:r>
                          <w:rPr>
                            <w:rFonts w:hAnsi="Calibri"/>
                            <w:color w:val="000000" w:themeColor="text1"/>
                            <w:kern w:val="24"/>
                            <w:sz w:val="36"/>
                            <w:szCs w:val="36"/>
                          </w:rPr>
                          <w:t>MAIN NOTES</w:t>
                        </w:r>
                      </w:p>
                      <w:p w14:paraId="6B012A52" w14:textId="77777777" w:rsidR="0066518D" w:rsidRDefault="0066518D" w:rsidP="0066518D">
                        <w:pPr>
                          <w:pStyle w:val="ListParagraph"/>
                          <w:numPr>
                            <w:ilvl w:val="0"/>
                            <w:numId w:val="2"/>
                          </w:numPr>
                          <w:spacing w:after="0" w:line="240" w:lineRule="auto"/>
                          <w:rPr>
                            <w:rFonts w:hAnsi="Calibri"/>
                            <w:color w:val="000000" w:themeColor="text1"/>
                            <w:kern w:val="24"/>
                            <w:sz w:val="36"/>
                            <w:szCs w:val="36"/>
                          </w:rPr>
                        </w:pPr>
                        <w:r>
                          <w:rPr>
                            <w:rFonts w:hAnsi="Calibri"/>
                            <w:color w:val="000000" w:themeColor="text1"/>
                            <w:kern w:val="24"/>
                            <w:sz w:val="36"/>
                            <w:szCs w:val="36"/>
                          </w:rPr>
                          <w:t>use abbreviations</w:t>
                        </w:r>
                      </w:p>
                      <w:p w14:paraId="26C18E8A" w14:textId="77777777" w:rsidR="0066518D" w:rsidRDefault="0066518D" w:rsidP="0066518D">
                        <w:pPr>
                          <w:rPr>
                            <w:rFonts w:hAnsi="Calibri"/>
                            <w:color w:val="000000" w:themeColor="text1"/>
                            <w:kern w:val="24"/>
                            <w:sz w:val="36"/>
                            <w:szCs w:val="36"/>
                          </w:rPr>
                        </w:pPr>
                        <w:r>
                          <w:rPr>
                            <w:rFonts w:hAnsi="Calibri"/>
                            <w:color w:val="000000" w:themeColor="text1"/>
                            <w:kern w:val="24"/>
                            <w:sz w:val="36"/>
                            <w:szCs w:val="36"/>
                          </w:rPr>
                          <w:t>70% of the page width</w:t>
                        </w:r>
                      </w:p>
                    </w:txbxContent>
                  </v:textbox>
                </v:shape>
                <v:shape id="TextBox 12" o:spid="_x0000_s1034" type="#_x0000_t202" style="position:absolute;left:138;top:15832;width:12954;height:10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604ED75" w14:textId="77777777" w:rsidR="0066518D" w:rsidRDefault="0066518D" w:rsidP="0066518D">
                        <w:pPr>
                          <w:jc w:val="center"/>
                          <w:rPr>
                            <w:rFonts w:hAnsi="Calibri"/>
                            <w:color w:val="000000" w:themeColor="text1"/>
                            <w:kern w:val="24"/>
                            <w:sz w:val="36"/>
                            <w:szCs w:val="36"/>
                            <w14:ligatures w14:val="none"/>
                          </w:rPr>
                        </w:pPr>
                        <w:r>
                          <w:rPr>
                            <w:rFonts w:hAnsi="Calibri"/>
                            <w:color w:val="000000" w:themeColor="text1"/>
                            <w:kern w:val="24"/>
                            <w:sz w:val="36"/>
                            <w:szCs w:val="36"/>
                          </w:rPr>
                          <w:t>KEYWORDS and QUESTIONS</w:t>
                        </w:r>
                      </w:p>
                    </w:txbxContent>
                  </v:textbox>
                </v:shape>
                <w10:anchorlock/>
              </v:group>
            </w:pict>
          </mc:Fallback>
        </mc:AlternateContent>
      </w:r>
    </w:p>
    <w:p w14:paraId="21737A01" w14:textId="218BFDD4" w:rsidR="0066518D" w:rsidRDefault="0066518D" w:rsidP="00811716">
      <w:pPr>
        <w:pStyle w:val="ListParagraph"/>
        <w:rPr>
          <w:rFonts w:ascii="Arial" w:hAnsi="Arial" w:cs="Arial"/>
        </w:rPr>
      </w:pPr>
      <w:r>
        <w:rPr>
          <w:rFonts w:ascii="Arial" w:hAnsi="Arial" w:cs="Arial"/>
        </w:rPr>
        <w:t xml:space="preserve">The actual notes go in the main column with keywords and questions in the left-hand column. This helps to highlight where you have written each bit of information. If you write questions in this column, then you can use these for active revision later. </w:t>
      </w:r>
    </w:p>
    <w:p w14:paraId="7EE9AB45" w14:textId="77777777" w:rsidR="0066518D" w:rsidRDefault="0066518D" w:rsidP="00811716">
      <w:pPr>
        <w:pStyle w:val="ListParagraph"/>
        <w:rPr>
          <w:rFonts w:ascii="Arial" w:hAnsi="Arial" w:cs="Arial"/>
        </w:rPr>
      </w:pPr>
    </w:p>
    <w:p w14:paraId="270F885E" w14:textId="5083B169" w:rsidR="0066518D" w:rsidRDefault="0066518D" w:rsidP="00811716">
      <w:pPr>
        <w:pStyle w:val="ListParagraph"/>
        <w:rPr>
          <w:rFonts w:ascii="Arial" w:hAnsi="Arial" w:cs="Arial"/>
        </w:rPr>
      </w:pPr>
      <w:r>
        <w:rPr>
          <w:rFonts w:ascii="Arial" w:hAnsi="Arial" w:cs="Arial"/>
        </w:rPr>
        <w:t>Try to make intentional notes – pull out key points and think about the topic rather than simply writing everything down.</w:t>
      </w:r>
    </w:p>
    <w:p w14:paraId="1C30F520" w14:textId="77777777" w:rsidR="00811716" w:rsidRDefault="00811716" w:rsidP="00811716">
      <w:pPr>
        <w:pStyle w:val="ListParagraph"/>
        <w:rPr>
          <w:rFonts w:ascii="Arial" w:hAnsi="Arial" w:cs="Arial"/>
        </w:rPr>
      </w:pPr>
    </w:p>
    <w:p w14:paraId="3D83C57A" w14:textId="728954FB" w:rsidR="0066518D" w:rsidRDefault="00811716" w:rsidP="0066518D">
      <w:pPr>
        <w:pStyle w:val="ListParagraph"/>
        <w:rPr>
          <w:rFonts w:ascii="Arial" w:hAnsi="Arial" w:cs="Arial"/>
        </w:rPr>
      </w:pPr>
      <w:r>
        <w:rPr>
          <w:rFonts w:ascii="Arial" w:hAnsi="Arial" w:cs="Arial"/>
        </w:rPr>
        <w:lastRenderedPageBreak/>
        <w:t xml:space="preserve">A publicly available module is available here </w:t>
      </w:r>
      <w:hyperlink r:id="rId7" w:history="1">
        <w:r w:rsidRPr="005F7E90">
          <w:rPr>
            <w:rStyle w:val="Hyperlink"/>
            <w:rFonts w:ascii="Arial" w:hAnsi="Arial" w:cs="Arial"/>
          </w:rPr>
          <w:t>https://lsc.cornell.edu/how-to-study/taking-notes/cornell-note-taking-system/</w:t>
        </w:r>
      </w:hyperlink>
      <w:r>
        <w:rPr>
          <w:rFonts w:ascii="Arial" w:hAnsi="Arial" w:cs="Arial"/>
        </w:rPr>
        <w:t xml:space="preserve"> .</w:t>
      </w:r>
    </w:p>
    <w:p w14:paraId="760F809D" w14:textId="77777777" w:rsidR="0066518D" w:rsidRDefault="0066518D" w:rsidP="0066518D">
      <w:pPr>
        <w:pStyle w:val="ListParagraph"/>
        <w:rPr>
          <w:rFonts w:ascii="Arial" w:hAnsi="Arial" w:cs="Arial"/>
        </w:rPr>
      </w:pPr>
    </w:p>
    <w:p w14:paraId="4A578D99" w14:textId="5B20A3EB" w:rsidR="0066518D" w:rsidRPr="0058566E" w:rsidRDefault="0066518D" w:rsidP="0066518D">
      <w:pPr>
        <w:pStyle w:val="ListParagraph"/>
        <w:numPr>
          <w:ilvl w:val="0"/>
          <w:numId w:val="1"/>
        </w:numPr>
        <w:rPr>
          <w:rFonts w:ascii="Arial" w:hAnsi="Arial" w:cs="Arial"/>
          <w:b/>
          <w:bCs/>
        </w:rPr>
      </w:pPr>
      <w:r w:rsidRPr="0058566E">
        <w:rPr>
          <w:rFonts w:ascii="Arial" w:hAnsi="Arial" w:cs="Arial"/>
          <w:b/>
          <w:bCs/>
        </w:rPr>
        <w:t>Standard Linear note taking</w:t>
      </w:r>
    </w:p>
    <w:p w14:paraId="60E56754" w14:textId="77D641CD" w:rsidR="0066518D" w:rsidRDefault="0066518D" w:rsidP="0066518D">
      <w:pPr>
        <w:pStyle w:val="ListParagraph"/>
        <w:rPr>
          <w:rFonts w:ascii="Arial" w:hAnsi="Arial" w:cs="Arial"/>
        </w:rPr>
      </w:pPr>
      <w:r>
        <w:rPr>
          <w:rFonts w:ascii="Arial" w:hAnsi="Arial" w:cs="Arial"/>
        </w:rPr>
        <w:t xml:space="preserve">Linear notes are written in a list structure down the page. They are organised with headings, </w:t>
      </w:r>
      <w:r w:rsidR="00D41A49">
        <w:rPr>
          <w:rFonts w:ascii="Arial" w:hAnsi="Arial" w:cs="Arial"/>
        </w:rPr>
        <w:t>subheadings,</w:t>
      </w:r>
      <w:r>
        <w:rPr>
          <w:rFonts w:ascii="Arial" w:hAnsi="Arial" w:cs="Arial"/>
        </w:rPr>
        <w:t xml:space="preserve"> or numbered points. The notes are organised and help you to actively listen but might be hard to use directly for active review.</w:t>
      </w:r>
    </w:p>
    <w:p w14:paraId="0B4DA7F8" w14:textId="77777777" w:rsidR="0058566E" w:rsidRDefault="0058566E" w:rsidP="0066518D">
      <w:pPr>
        <w:pStyle w:val="ListParagraph"/>
        <w:rPr>
          <w:rFonts w:ascii="Arial" w:hAnsi="Arial" w:cs="Arial"/>
        </w:rPr>
      </w:pPr>
    </w:p>
    <w:p w14:paraId="326AA287" w14:textId="48E0BE63" w:rsidR="0058566E" w:rsidRPr="0066518D" w:rsidRDefault="00D41A49" w:rsidP="0066518D">
      <w:pPr>
        <w:pStyle w:val="ListParagraph"/>
        <w:rPr>
          <w:rFonts w:ascii="Arial" w:hAnsi="Arial" w:cs="Arial"/>
        </w:rPr>
      </w:pPr>
      <w:r>
        <w:rPr>
          <w:rFonts w:ascii="Arial" w:hAnsi="Arial" w:cs="Arial"/>
        </w:rPr>
        <w:t>Again,</w:t>
      </w:r>
      <w:r w:rsidR="0058566E">
        <w:rPr>
          <w:rFonts w:ascii="Arial" w:hAnsi="Arial" w:cs="Arial"/>
        </w:rPr>
        <w:t xml:space="preserve"> try to be intentional and focus on what you write down rather than copying down every word. Use abbreviations where possible. </w:t>
      </w:r>
    </w:p>
    <w:p w14:paraId="06C27D76" w14:textId="77777777" w:rsidR="0058566E" w:rsidRDefault="00D83065">
      <w:pPr>
        <w:rPr>
          <w:rFonts w:ascii="Arial" w:hAnsi="Arial" w:cs="Arial"/>
        </w:rPr>
      </w:pPr>
      <w:r>
        <w:rPr>
          <w:rFonts w:ascii="Arial" w:hAnsi="Arial" w:cs="Arial"/>
        </w:rPr>
        <w:t xml:space="preserve">Please watch the video at </w:t>
      </w:r>
      <w:hyperlink r:id="rId8" w:history="1">
        <w:r w:rsidRPr="005F7E90">
          <w:rPr>
            <w:rStyle w:val="Hyperlink"/>
            <w:rFonts w:ascii="Arial" w:hAnsi="Arial" w:cs="Arial"/>
          </w:rPr>
          <w:t>https://youtu.be/7dzoGb-jcW4</w:t>
        </w:r>
      </w:hyperlink>
      <w:r>
        <w:rPr>
          <w:rFonts w:ascii="Arial" w:hAnsi="Arial" w:cs="Arial"/>
        </w:rPr>
        <w:t xml:space="preserve"> which is a talk given at the Royal Institution by Professor Jonathan Pettitt in 2022. </w:t>
      </w:r>
    </w:p>
    <w:p w14:paraId="51291053" w14:textId="14FB463E" w:rsidR="00D83065" w:rsidRDefault="00D83065">
      <w:pPr>
        <w:rPr>
          <w:rFonts w:ascii="Arial" w:hAnsi="Arial" w:cs="Arial"/>
        </w:rPr>
      </w:pPr>
      <w:r>
        <w:rPr>
          <w:rFonts w:ascii="Arial" w:hAnsi="Arial" w:cs="Arial"/>
        </w:rPr>
        <w:t>The talk is called “What Darwin won’t tell you about evolution” and e</w:t>
      </w:r>
      <w:r w:rsidRPr="00D83065">
        <w:rPr>
          <w:rFonts w:ascii="Arial" w:hAnsi="Arial" w:cs="Arial"/>
        </w:rPr>
        <w:t xml:space="preserve">xplains how living systems tend to make simple mechanisms more complicated than they need to be. He </w:t>
      </w:r>
      <w:r>
        <w:rPr>
          <w:rFonts w:ascii="Arial" w:hAnsi="Arial" w:cs="Arial"/>
        </w:rPr>
        <w:t>shows</w:t>
      </w:r>
      <w:r w:rsidRPr="00D83065">
        <w:rPr>
          <w:rFonts w:ascii="Arial" w:hAnsi="Arial" w:cs="Arial"/>
        </w:rPr>
        <w:t xml:space="preserve"> how such ‘unnecessary complexity’ can both restrict and expand an organism’s evolutionary potential.</w:t>
      </w:r>
    </w:p>
    <w:p w14:paraId="253736B3" w14:textId="4C9A27CB" w:rsidR="0058566E" w:rsidRDefault="0058566E" w:rsidP="0058566E">
      <w:pPr>
        <w:pStyle w:val="ListParagraph"/>
        <w:numPr>
          <w:ilvl w:val="0"/>
          <w:numId w:val="3"/>
        </w:numPr>
        <w:rPr>
          <w:rFonts w:ascii="Arial" w:hAnsi="Arial" w:cs="Arial"/>
        </w:rPr>
      </w:pPr>
      <w:r w:rsidRPr="0058566E">
        <w:rPr>
          <w:rFonts w:ascii="Arial" w:hAnsi="Arial" w:cs="Arial"/>
        </w:rPr>
        <w:t xml:space="preserve">During the first 28 minutes of the talk use the Cornell note taking system </w:t>
      </w:r>
      <w:r>
        <w:rPr>
          <w:rFonts w:ascii="Arial" w:hAnsi="Arial" w:cs="Arial"/>
        </w:rPr>
        <w:t xml:space="preserve">to make notes </w:t>
      </w:r>
      <w:r w:rsidRPr="0058566E">
        <w:rPr>
          <w:rFonts w:ascii="Arial" w:hAnsi="Arial" w:cs="Arial"/>
        </w:rPr>
        <w:t xml:space="preserve">and then pause the video (at the start of the “What can </w:t>
      </w:r>
      <w:r w:rsidRPr="0058566E">
        <w:rPr>
          <w:rFonts w:ascii="Arial" w:hAnsi="Arial" w:cs="Arial"/>
          <w:i/>
          <w:iCs/>
        </w:rPr>
        <w:t>C. elegans</w:t>
      </w:r>
      <w:r w:rsidRPr="0058566E">
        <w:rPr>
          <w:rFonts w:ascii="Arial" w:hAnsi="Arial" w:cs="Arial"/>
        </w:rPr>
        <w:t xml:space="preserve"> teach us about genetics?” section). </w:t>
      </w:r>
    </w:p>
    <w:p w14:paraId="19F5D3B1" w14:textId="3F25D930" w:rsidR="0058566E" w:rsidRDefault="0058566E" w:rsidP="0058566E">
      <w:pPr>
        <w:pStyle w:val="ListParagraph"/>
        <w:numPr>
          <w:ilvl w:val="0"/>
          <w:numId w:val="3"/>
        </w:numPr>
        <w:rPr>
          <w:rFonts w:ascii="Arial" w:hAnsi="Arial" w:cs="Arial"/>
        </w:rPr>
      </w:pPr>
      <w:r>
        <w:rPr>
          <w:rFonts w:ascii="Arial" w:hAnsi="Arial" w:cs="Arial"/>
        </w:rPr>
        <w:t>For the rest of the talk take notes using the standard linear note taking method.</w:t>
      </w:r>
    </w:p>
    <w:p w14:paraId="0D6C51DF" w14:textId="78F4DA3A" w:rsidR="0058566E" w:rsidRDefault="0058566E" w:rsidP="0058566E">
      <w:pPr>
        <w:pStyle w:val="ListParagraph"/>
        <w:numPr>
          <w:ilvl w:val="0"/>
          <w:numId w:val="3"/>
        </w:numPr>
        <w:rPr>
          <w:rFonts w:ascii="Arial" w:hAnsi="Arial" w:cs="Arial"/>
        </w:rPr>
      </w:pPr>
      <w:r>
        <w:rPr>
          <w:rFonts w:ascii="Arial" w:hAnsi="Arial" w:cs="Arial"/>
        </w:rPr>
        <w:t xml:space="preserve">Reflect on </w:t>
      </w:r>
      <w:r w:rsidR="00D41A49">
        <w:rPr>
          <w:rFonts w:ascii="Arial" w:hAnsi="Arial" w:cs="Arial"/>
        </w:rPr>
        <w:t>which:</w:t>
      </w:r>
    </w:p>
    <w:p w14:paraId="63F81AD4" w14:textId="501391E5" w:rsidR="0058566E" w:rsidRDefault="0058566E" w:rsidP="0058566E">
      <w:pPr>
        <w:pStyle w:val="ListParagraph"/>
        <w:numPr>
          <w:ilvl w:val="1"/>
          <w:numId w:val="3"/>
        </w:numPr>
        <w:rPr>
          <w:rFonts w:ascii="Arial" w:hAnsi="Arial" w:cs="Arial"/>
        </w:rPr>
      </w:pPr>
      <w:r>
        <w:rPr>
          <w:rFonts w:ascii="Arial" w:hAnsi="Arial" w:cs="Arial"/>
        </w:rPr>
        <w:t xml:space="preserve">was easier? </w:t>
      </w:r>
    </w:p>
    <w:p w14:paraId="563ED45B" w14:textId="271486B8" w:rsidR="0058566E" w:rsidRDefault="0058566E" w:rsidP="0058566E">
      <w:pPr>
        <w:pStyle w:val="ListParagraph"/>
        <w:numPr>
          <w:ilvl w:val="1"/>
          <w:numId w:val="3"/>
        </w:numPr>
        <w:rPr>
          <w:rFonts w:ascii="Arial" w:hAnsi="Arial" w:cs="Arial"/>
        </w:rPr>
      </w:pPr>
      <w:r>
        <w:rPr>
          <w:rFonts w:ascii="Arial" w:hAnsi="Arial" w:cs="Arial"/>
        </w:rPr>
        <w:t xml:space="preserve">could be more useful later? </w:t>
      </w:r>
    </w:p>
    <w:p w14:paraId="30564A92" w14:textId="6D28EDFC" w:rsidR="0058566E" w:rsidRDefault="0058566E" w:rsidP="0058566E">
      <w:pPr>
        <w:pStyle w:val="ListParagraph"/>
        <w:numPr>
          <w:ilvl w:val="1"/>
          <w:numId w:val="3"/>
        </w:numPr>
        <w:rPr>
          <w:rFonts w:ascii="Arial" w:hAnsi="Arial" w:cs="Arial"/>
        </w:rPr>
      </w:pPr>
      <w:r>
        <w:rPr>
          <w:rFonts w:ascii="Arial" w:hAnsi="Arial" w:cs="Arial"/>
        </w:rPr>
        <w:t>helped you concentrate on the material?</w:t>
      </w:r>
    </w:p>
    <w:p w14:paraId="5983233B" w14:textId="77777777" w:rsidR="0058566E" w:rsidRPr="0058566E" w:rsidRDefault="0058566E" w:rsidP="0058566E">
      <w:pPr>
        <w:rPr>
          <w:rFonts w:ascii="Arial" w:hAnsi="Arial" w:cs="Arial"/>
        </w:rPr>
      </w:pPr>
    </w:p>
    <w:p w14:paraId="76C885AF" w14:textId="270E9E0D" w:rsidR="00D83065" w:rsidRDefault="00D83065">
      <w:pPr>
        <w:rPr>
          <w:rFonts w:ascii="Arial" w:hAnsi="Arial" w:cs="Arial"/>
        </w:rPr>
      </w:pPr>
    </w:p>
    <w:p w14:paraId="51991C06" w14:textId="77777777" w:rsidR="00D83065" w:rsidRPr="00D83065" w:rsidRDefault="00D83065">
      <w:pPr>
        <w:rPr>
          <w:rFonts w:ascii="Arial" w:hAnsi="Arial" w:cs="Arial"/>
        </w:rPr>
      </w:pPr>
    </w:p>
    <w:sectPr w:rsidR="00D83065" w:rsidRPr="00D8306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C485" w14:textId="77777777" w:rsidR="001F3DC7" w:rsidRDefault="001F3DC7" w:rsidP="00767A64">
      <w:pPr>
        <w:spacing w:after="0" w:line="240" w:lineRule="auto"/>
      </w:pPr>
      <w:r>
        <w:separator/>
      </w:r>
    </w:p>
  </w:endnote>
  <w:endnote w:type="continuationSeparator" w:id="0">
    <w:p w14:paraId="492A0409" w14:textId="77777777" w:rsidR="001F3DC7" w:rsidRDefault="001F3DC7" w:rsidP="0076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EF68" w14:textId="77777777" w:rsidR="00120017" w:rsidRDefault="00120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CC17" w14:textId="77777777" w:rsidR="00120017" w:rsidRDefault="00120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280F" w14:textId="77777777" w:rsidR="00120017" w:rsidRDefault="0012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B331" w14:textId="77777777" w:rsidR="001F3DC7" w:rsidRDefault="001F3DC7" w:rsidP="00767A64">
      <w:pPr>
        <w:spacing w:after="0" w:line="240" w:lineRule="auto"/>
      </w:pPr>
      <w:r>
        <w:separator/>
      </w:r>
    </w:p>
  </w:footnote>
  <w:footnote w:type="continuationSeparator" w:id="0">
    <w:p w14:paraId="693ADD52" w14:textId="77777777" w:rsidR="001F3DC7" w:rsidRDefault="001F3DC7" w:rsidP="00767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F93A" w14:textId="77777777" w:rsidR="00120017" w:rsidRDefault="00120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84BF" w14:textId="1559F326" w:rsidR="00767A64" w:rsidRPr="00120017" w:rsidRDefault="00D834F7">
    <w:pPr>
      <w:pStyle w:val="Header"/>
      <w:rPr>
        <w:rFonts w:ascii="Arial" w:hAnsi="Arial" w:cs="Arial"/>
      </w:rPr>
    </w:pPr>
    <w:r w:rsidRPr="00120017">
      <w:rPr>
        <w:rFonts w:ascii="Arial" w:hAnsi="Arial" w:cs="Arial"/>
      </w:rPr>
      <w:t>Year 12 transition - Biology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2134" w14:textId="77777777" w:rsidR="00120017" w:rsidRDefault="00120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93B87"/>
    <w:multiLevelType w:val="hybridMultilevel"/>
    <w:tmpl w:val="CCF2E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66FBE"/>
    <w:multiLevelType w:val="hybridMultilevel"/>
    <w:tmpl w:val="1F86CDF6"/>
    <w:lvl w:ilvl="0" w:tplc="0570E9DE">
      <w:start w:val="1"/>
      <w:numFmt w:val="bullet"/>
      <w:lvlText w:val="•"/>
      <w:lvlJc w:val="left"/>
      <w:pPr>
        <w:tabs>
          <w:tab w:val="num" w:pos="720"/>
        </w:tabs>
        <w:ind w:left="720" w:hanging="360"/>
      </w:pPr>
      <w:rPr>
        <w:rFonts w:ascii="Arial" w:hAnsi="Arial" w:hint="default"/>
      </w:rPr>
    </w:lvl>
    <w:lvl w:ilvl="1" w:tplc="ACE0A86A" w:tentative="1">
      <w:start w:val="1"/>
      <w:numFmt w:val="bullet"/>
      <w:lvlText w:val="•"/>
      <w:lvlJc w:val="left"/>
      <w:pPr>
        <w:tabs>
          <w:tab w:val="num" w:pos="1440"/>
        </w:tabs>
        <w:ind w:left="1440" w:hanging="360"/>
      </w:pPr>
      <w:rPr>
        <w:rFonts w:ascii="Arial" w:hAnsi="Arial" w:hint="default"/>
      </w:rPr>
    </w:lvl>
    <w:lvl w:ilvl="2" w:tplc="67CC6538" w:tentative="1">
      <w:start w:val="1"/>
      <w:numFmt w:val="bullet"/>
      <w:lvlText w:val="•"/>
      <w:lvlJc w:val="left"/>
      <w:pPr>
        <w:tabs>
          <w:tab w:val="num" w:pos="2160"/>
        </w:tabs>
        <w:ind w:left="2160" w:hanging="360"/>
      </w:pPr>
      <w:rPr>
        <w:rFonts w:ascii="Arial" w:hAnsi="Arial" w:hint="default"/>
      </w:rPr>
    </w:lvl>
    <w:lvl w:ilvl="3" w:tplc="B282CA6E" w:tentative="1">
      <w:start w:val="1"/>
      <w:numFmt w:val="bullet"/>
      <w:lvlText w:val="•"/>
      <w:lvlJc w:val="left"/>
      <w:pPr>
        <w:tabs>
          <w:tab w:val="num" w:pos="2880"/>
        </w:tabs>
        <w:ind w:left="2880" w:hanging="360"/>
      </w:pPr>
      <w:rPr>
        <w:rFonts w:ascii="Arial" w:hAnsi="Arial" w:hint="default"/>
      </w:rPr>
    </w:lvl>
    <w:lvl w:ilvl="4" w:tplc="934683C2" w:tentative="1">
      <w:start w:val="1"/>
      <w:numFmt w:val="bullet"/>
      <w:lvlText w:val="•"/>
      <w:lvlJc w:val="left"/>
      <w:pPr>
        <w:tabs>
          <w:tab w:val="num" w:pos="3600"/>
        </w:tabs>
        <w:ind w:left="3600" w:hanging="360"/>
      </w:pPr>
      <w:rPr>
        <w:rFonts w:ascii="Arial" w:hAnsi="Arial" w:hint="default"/>
      </w:rPr>
    </w:lvl>
    <w:lvl w:ilvl="5" w:tplc="51CE9DBA" w:tentative="1">
      <w:start w:val="1"/>
      <w:numFmt w:val="bullet"/>
      <w:lvlText w:val="•"/>
      <w:lvlJc w:val="left"/>
      <w:pPr>
        <w:tabs>
          <w:tab w:val="num" w:pos="4320"/>
        </w:tabs>
        <w:ind w:left="4320" w:hanging="360"/>
      </w:pPr>
      <w:rPr>
        <w:rFonts w:ascii="Arial" w:hAnsi="Arial" w:hint="default"/>
      </w:rPr>
    </w:lvl>
    <w:lvl w:ilvl="6" w:tplc="9846392A" w:tentative="1">
      <w:start w:val="1"/>
      <w:numFmt w:val="bullet"/>
      <w:lvlText w:val="•"/>
      <w:lvlJc w:val="left"/>
      <w:pPr>
        <w:tabs>
          <w:tab w:val="num" w:pos="5040"/>
        </w:tabs>
        <w:ind w:left="5040" w:hanging="360"/>
      </w:pPr>
      <w:rPr>
        <w:rFonts w:ascii="Arial" w:hAnsi="Arial" w:hint="default"/>
      </w:rPr>
    </w:lvl>
    <w:lvl w:ilvl="7" w:tplc="796EFE66" w:tentative="1">
      <w:start w:val="1"/>
      <w:numFmt w:val="bullet"/>
      <w:lvlText w:val="•"/>
      <w:lvlJc w:val="left"/>
      <w:pPr>
        <w:tabs>
          <w:tab w:val="num" w:pos="5760"/>
        </w:tabs>
        <w:ind w:left="5760" w:hanging="360"/>
      </w:pPr>
      <w:rPr>
        <w:rFonts w:ascii="Arial" w:hAnsi="Arial" w:hint="default"/>
      </w:rPr>
    </w:lvl>
    <w:lvl w:ilvl="8" w:tplc="535667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DA7874"/>
    <w:multiLevelType w:val="hybridMultilevel"/>
    <w:tmpl w:val="F2646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8766766">
    <w:abstractNumId w:val="2"/>
  </w:num>
  <w:num w:numId="2" w16cid:durableId="96678945">
    <w:abstractNumId w:val="1"/>
  </w:num>
  <w:num w:numId="3" w16cid:durableId="131946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65"/>
    <w:rsid w:val="00045E6A"/>
    <w:rsid w:val="000F7A2A"/>
    <w:rsid w:val="00120017"/>
    <w:rsid w:val="001715F2"/>
    <w:rsid w:val="001F3DC7"/>
    <w:rsid w:val="0058566E"/>
    <w:rsid w:val="0066518D"/>
    <w:rsid w:val="00705FF2"/>
    <w:rsid w:val="00767A64"/>
    <w:rsid w:val="00811716"/>
    <w:rsid w:val="00B1703E"/>
    <w:rsid w:val="00D41A49"/>
    <w:rsid w:val="00D83065"/>
    <w:rsid w:val="00D834F7"/>
    <w:rsid w:val="00DE149C"/>
    <w:rsid w:val="00F76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F83C"/>
  <w15:chartTrackingRefBased/>
  <w15:docId w15:val="{99839458-3BE1-4E04-A7FE-6A41A145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065"/>
    <w:rPr>
      <w:color w:val="0563C1" w:themeColor="hyperlink"/>
      <w:u w:val="single"/>
    </w:rPr>
  </w:style>
  <w:style w:type="character" w:styleId="UnresolvedMention">
    <w:name w:val="Unresolved Mention"/>
    <w:basedOn w:val="DefaultParagraphFont"/>
    <w:uiPriority w:val="99"/>
    <w:semiHidden/>
    <w:unhideWhenUsed/>
    <w:rsid w:val="00D83065"/>
    <w:rPr>
      <w:color w:val="605E5C"/>
      <w:shd w:val="clear" w:color="auto" w:fill="E1DFDD"/>
    </w:rPr>
  </w:style>
  <w:style w:type="paragraph" w:styleId="ListParagraph">
    <w:name w:val="List Paragraph"/>
    <w:basedOn w:val="Normal"/>
    <w:uiPriority w:val="34"/>
    <w:qFormat/>
    <w:rsid w:val="00811716"/>
    <w:pPr>
      <w:ind w:left="720"/>
      <w:contextualSpacing/>
    </w:pPr>
  </w:style>
  <w:style w:type="paragraph" w:styleId="Header">
    <w:name w:val="header"/>
    <w:basedOn w:val="Normal"/>
    <w:link w:val="HeaderChar"/>
    <w:uiPriority w:val="99"/>
    <w:unhideWhenUsed/>
    <w:rsid w:val="00767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64"/>
  </w:style>
  <w:style w:type="paragraph" w:styleId="Footer">
    <w:name w:val="footer"/>
    <w:basedOn w:val="Normal"/>
    <w:link w:val="FooterChar"/>
    <w:uiPriority w:val="99"/>
    <w:unhideWhenUsed/>
    <w:rsid w:val="00767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dzoGb-jcW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sc.cornell.edu/how-to-study/taking-notes/cornell-note-taking-syste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Roselle</dc:creator>
  <cp:keywords/>
  <dc:description/>
  <cp:lastModifiedBy>Roselle</cp:lastModifiedBy>
  <cp:revision>5</cp:revision>
  <dcterms:created xsi:type="dcterms:W3CDTF">2023-05-04T11:27:00Z</dcterms:created>
  <dcterms:modified xsi:type="dcterms:W3CDTF">2023-05-04T13:30:00Z</dcterms:modified>
</cp:coreProperties>
</file>